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89" w:rsidRPr="00A75F1C" w:rsidRDefault="00E85DC1" w:rsidP="00802700">
      <w:pPr>
        <w:pStyle w:val="a3"/>
        <w:tabs>
          <w:tab w:val="left" w:pos="3120"/>
        </w:tabs>
        <w:rPr>
          <w:rFonts w:ascii="Arial" w:eastAsia="標楷體" w:hAnsi="Arial"/>
          <w:sz w:val="52"/>
          <w:szCs w:val="52"/>
        </w:rPr>
      </w:pPr>
      <w:r w:rsidRPr="00A75F1C">
        <w:rPr>
          <w:rFonts w:ascii="Arial" w:eastAsia="標楷體" w:hAnsi="Arial"/>
          <w:sz w:val="52"/>
          <w:szCs w:val="52"/>
        </w:rPr>
        <w:t>明新科技大學</w:t>
      </w:r>
      <w:r w:rsidRPr="00A75F1C">
        <w:rPr>
          <w:rFonts w:ascii="Arial" w:eastAsia="標楷體" w:hAnsi="Arial"/>
          <w:sz w:val="52"/>
          <w:szCs w:val="52"/>
        </w:rPr>
        <w:tab/>
      </w:r>
      <w:r w:rsidRPr="00A75F1C">
        <w:rPr>
          <w:rFonts w:ascii="Arial" w:eastAsia="標楷體" w:hAnsi="Arial"/>
          <w:sz w:val="52"/>
          <w:szCs w:val="52"/>
        </w:rPr>
        <w:t>資訊工程系</w:t>
      </w:r>
    </w:p>
    <w:p w:rsidR="00771589" w:rsidRPr="00A75F1C" w:rsidRDefault="00E85DC1" w:rsidP="00802700">
      <w:pPr>
        <w:pStyle w:val="a3"/>
        <w:rPr>
          <w:rFonts w:ascii="Arial" w:eastAsia="標楷體" w:hAnsi="Arial"/>
          <w:sz w:val="52"/>
          <w:szCs w:val="52"/>
        </w:rPr>
      </w:pPr>
      <w:r w:rsidRPr="00A75F1C">
        <w:rPr>
          <w:rFonts w:ascii="Arial" w:eastAsia="標楷體" w:hAnsi="Arial"/>
          <w:sz w:val="52"/>
          <w:szCs w:val="52"/>
        </w:rPr>
        <w:t>專題預審書</w:t>
      </w:r>
      <w:r w:rsidR="00CA3543" w:rsidRPr="00A75F1C">
        <w:rPr>
          <w:rFonts w:ascii="Arial" w:eastAsia="標楷體" w:hAnsi="Arial" w:hint="eastAsia"/>
          <w:sz w:val="52"/>
          <w:szCs w:val="52"/>
        </w:rPr>
        <w:t>(</w:t>
      </w:r>
      <w:r w:rsidR="00CA3543" w:rsidRPr="00A75F1C">
        <w:rPr>
          <w:rFonts w:ascii="Arial" w:eastAsia="標楷體" w:hAnsi="Arial" w:hint="eastAsia"/>
          <w:sz w:val="52"/>
          <w:szCs w:val="52"/>
        </w:rPr>
        <w:t>範例</w:t>
      </w:r>
      <w:r w:rsidR="00CA3543" w:rsidRPr="00A75F1C">
        <w:rPr>
          <w:rFonts w:ascii="Arial" w:eastAsia="標楷體" w:hAnsi="Arial" w:hint="eastAsia"/>
          <w:sz w:val="52"/>
          <w:szCs w:val="52"/>
        </w:rPr>
        <w:t>)</w:t>
      </w:r>
    </w:p>
    <w:p w:rsidR="00771589" w:rsidRPr="00A75F1C" w:rsidRDefault="00771589">
      <w:pPr>
        <w:pStyle w:val="a3"/>
        <w:spacing w:before="3"/>
        <w:jc w:val="left"/>
        <w:rPr>
          <w:rFonts w:ascii="Arial" w:eastAsia="標楷體" w:hAnsi="Arial"/>
          <w:sz w:val="32"/>
          <w:szCs w:val="3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940"/>
      </w:tblGrid>
      <w:tr w:rsidR="00771589" w:rsidRPr="00A75F1C" w:rsidTr="0042577B">
        <w:tc>
          <w:tcPr>
            <w:tcW w:w="1998" w:type="dxa"/>
            <w:vAlign w:val="center"/>
          </w:tcPr>
          <w:p w:rsidR="00771589" w:rsidRPr="00A75F1C" w:rsidRDefault="00E85DC1" w:rsidP="00A75F1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bookmarkStart w:id="0" w:name="_GoBack" w:colFirst="1" w:colLast="1"/>
            <w:r w:rsidRPr="00A75F1C">
              <w:rPr>
                <w:rFonts w:ascii="Arial" w:eastAsia="標楷體" w:hAnsi="Arial"/>
                <w:sz w:val="32"/>
                <w:szCs w:val="32"/>
              </w:rPr>
              <w:t>組員</w:t>
            </w:r>
          </w:p>
          <w:p w:rsidR="00771589" w:rsidRPr="00A75F1C" w:rsidRDefault="00E85DC1" w:rsidP="00A75F1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(</w:t>
            </w:r>
            <w:r w:rsidRPr="00A75F1C">
              <w:rPr>
                <w:rFonts w:ascii="Arial" w:eastAsia="標楷體" w:hAnsi="Arial"/>
                <w:spacing w:val="-40"/>
                <w:sz w:val="32"/>
                <w:szCs w:val="32"/>
              </w:rPr>
              <w:t>學號、姓名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)</w:t>
            </w:r>
          </w:p>
        </w:tc>
        <w:tc>
          <w:tcPr>
            <w:tcW w:w="7940" w:type="dxa"/>
          </w:tcPr>
          <w:p w:rsidR="00D42B77" w:rsidRPr="00A75F1C" w:rsidRDefault="00CA354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B</w:t>
            </w:r>
            <w:r w:rsidRPr="00A75F1C">
              <w:rPr>
                <w:rFonts w:ascii="Arial" w:eastAsia="標楷體" w:hAnsi="Arial"/>
                <w:sz w:val="32"/>
                <w:szCs w:val="32"/>
              </w:rPr>
              <w:t xml:space="preserve">08170001 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方大同</w:t>
            </w:r>
          </w:p>
          <w:p w:rsidR="00CA3543" w:rsidRPr="00A75F1C" w:rsidRDefault="00CA354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B</w:t>
            </w:r>
            <w:r w:rsidRPr="00A75F1C">
              <w:rPr>
                <w:rFonts w:ascii="Arial" w:eastAsia="標楷體" w:hAnsi="Arial"/>
                <w:sz w:val="32"/>
                <w:szCs w:val="32"/>
              </w:rPr>
              <w:t>0817000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2</w:t>
            </w:r>
            <w:r w:rsidRPr="00A75F1C"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陳小湘</w:t>
            </w:r>
          </w:p>
          <w:p w:rsidR="00CA3543" w:rsidRPr="00A75F1C" w:rsidRDefault="00CA354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B</w:t>
            </w:r>
            <w:r w:rsidRPr="00A75F1C">
              <w:rPr>
                <w:rFonts w:ascii="Arial" w:eastAsia="標楷體" w:hAnsi="Arial"/>
                <w:sz w:val="32"/>
                <w:szCs w:val="32"/>
              </w:rPr>
              <w:t>0817000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3</w:t>
            </w:r>
            <w:r w:rsidRPr="00A75F1C"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李大方</w:t>
            </w:r>
          </w:p>
          <w:p w:rsidR="00CA3543" w:rsidRPr="00A75F1C" w:rsidRDefault="00CA3543">
            <w:pPr>
              <w:pStyle w:val="TableParagraph"/>
              <w:ind w:left="0"/>
              <w:rPr>
                <w:rFonts w:ascii="Arial" w:eastAsia="標楷體" w:hAnsi="Arial" w:hint="eastAsia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B</w:t>
            </w:r>
            <w:r w:rsidRPr="00A75F1C">
              <w:rPr>
                <w:rFonts w:ascii="Arial" w:eastAsia="標楷體" w:hAnsi="Arial"/>
                <w:sz w:val="32"/>
                <w:szCs w:val="32"/>
              </w:rPr>
              <w:t>0817000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Pr="00A75F1C"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王小祥</w:t>
            </w:r>
          </w:p>
        </w:tc>
      </w:tr>
      <w:tr w:rsidR="00771589" w:rsidRPr="00A75F1C" w:rsidTr="0042577B">
        <w:tc>
          <w:tcPr>
            <w:tcW w:w="1998" w:type="dxa"/>
          </w:tcPr>
          <w:p w:rsidR="00771589" w:rsidRPr="00A75F1C" w:rsidRDefault="00E85DC1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指導老師</w:t>
            </w:r>
          </w:p>
        </w:tc>
        <w:tc>
          <w:tcPr>
            <w:tcW w:w="7940" w:type="dxa"/>
            <w:vAlign w:val="center"/>
          </w:tcPr>
          <w:p w:rsidR="00771589" w:rsidRPr="00A75F1C" w:rsidRDefault="00CA3543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嚴不</w:t>
            </w:r>
            <w:r w:rsidR="000E0C56" w:rsidRPr="00A75F1C">
              <w:rPr>
                <w:rFonts w:ascii="Arial" w:eastAsia="標楷體" w:hAnsi="Arial" w:hint="eastAsia"/>
                <w:sz w:val="32"/>
                <w:szCs w:val="32"/>
              </w:rPr>
              <w:t>過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老師</w:t>
            </w:r>
          </w:p>
        </w:tc>
      </w:tr>
      <w:tr w:rsidR="00771589" w:rsidRPr="00A75F1C" w:rsidTr="0042577B">
        <w:tc>
          <w:tcPr>
            <w:tcW w:w="1998" w:type="dxa"/>
          </w:tcPr>
          <w:p w:rsidR="00771589" w:rsidRPr="00A75F1C" w:rsidRDefault="00FA116C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專題</w:t>
            </w:r>
            <w:r w:rsidR="00E85DC1" w:rsidRPr="00A75F1C">
              <w:rPr>
                <w:rFonts w:ascii="Arial" w:eastAsia="標楷體" w:hAnsi="Arial"/>
                <w:sz w:val="32"/>
                <w:szCs w:val="32"/>
              </w:rPr>
              <w:t>題目</w:t>
            </w:r>
          </w:p>
        </w:tc>
        <w:tc>
          <w:tcPr>
            <w:tcW w:w="7940" w:type="dxa"/>
            <w:vAlign w:val="center"/>
          </w:tcPr>
          <w:p w:rsidR="002700ED" w:rsidRPr="00A75F1C" w:rsidRDefault="00CA3543" w:rsidP="000E0C56">
            <w:pPr>
              <w:pStyle w:val="TableParagraph"/>
              <w:ind w:left="0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利用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AI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技術</w:t>
            </w:r>
            <w:r w:rsidR="000E0C56" w:rsidRPr="00A75F1C">
              <w:rPr>
                <w:rFonts w:ascii="Arial" w:eastAsia="標楷體" w:hAnsi="Arial" w:hint="eastAsia"/>
                <w:sz w:val="32"/>
                <w:szCs w:val="32"/>
              </w:rPr>
              <w:t>建立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松鼠</w:t>
            </w:r>
            <w:r w:rsidR="000E0C56" w:rsidRPr="00A75F1C">
              <w:rPr>
                <w:rFonts w:ascii="Arial" w:eastAsia="標楷體" w:hAnsi="Arial" w:hint="eastAsia"/>
                <w:sz w:val="32"/>
                <w:szCs w:val="32"/>
              </w:rPr>
              <w:t>生態觀覽系統</w:t>
            </w:r>
          </w:p>
        </w:tc>
      </w:tr>
      <w:tr w:rsidR="00FA116C" w:rsidRPr="00A75F1C" w:rsidTr="0042577B">
        <w:tc>
          <w:tcPr>
            <w:tcW w:w="1998" w:type="dxa"/>
          </w:tcPr>
          <w:p w:rsidR="00FA116C" w:rsidRPr="00A75F1C" w:rsidRDefault="00FA116C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專題動機</w:t>
            </w:r>
          </w:p>
        </w:tc>
        <w:tc>
          <w:tcPr>
            <w:tcW w:w="7940" w:type="dxa"/>
            <w:vAlign w:val="center"/>
          </w:tcPr>
          <w:p w:rsidR="00FA116C" w:rsidRPr="00A75F1C" w:rsidRDefault="00FA116C" w:rsidP="000E0C56">
            <w:pPr>
              <w:pStyle w:val="TableParagraph"/>
              <w:ind w:left="0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園區以創造具有自然欣賞之教育環境，提昇高品質之遊憩體驗為前提，並以鳥禽保育之理念，擴大民眾對野生鳥禽的認識及建立愛護自然界生態的觀念，持續向成為國際級生態教育風景區目標邁進。</w:t>
            </w:r>
          </w:p>
        </w:tc>
      </w:tr>
      <w:tr w:rsidR="00771589" w:rsidRPr="00A75F1C" w:rsidTr="0042577B">
        <w:tc>
          <w:tcPr>
            <w:tcW w:w="1998" w:type="dxa"/>
          </w:tcPr>
          <w:p w:rsidR="00771589" w:rsidRPr="00A75F1C" w:rsidRDefault="00E85DC1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預期成果</w:t>
            </w:r>
          </w:p>
          <w:p w:rsidR="00FA116C" w:rsidRPr="00A75F1C" w:rsidRDefault="0042577B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(</w:t>
            </w:r>
            <w:r w:rsidR="00FA116C" w:rsidRPr="00A75F1C">
              <w:rPr>
                <w:rFonts w:ascii="Arial" w:eastAsia="標楷體" w:hAnsi="Arial" w:hint="eastAsia"/>
                <w:sz w:val="32"/>
                <w:szCs w:val="32"/>
              </w:rPr>
              <w:t>功能列表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)</w:t>
            </w:r>
          </w:p>
        </w:tc>
        <w:tc>
          <w:tcPr>
            <w:tcW w:w="7940" w:type="dxa"/>
          </w:tcPr>
          <w:p w:rsidR="002700ED" w:rsidRPr="00A75F1C" w:rsidRDefault="00CA3543" w:rsidP="00CA3543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(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大數據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)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大量蒐集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松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鼠相貌</w:t>
            </w:r>
          </w:p>
          <w:p w:rsidR="00CA3543" w:rsidRPr="00A75F1C" w:rsidRDefault="00CA3543" w:rsidP="00CA3543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(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大數據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)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大量蒐集松鼠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習性</w:t>
            </w:r>
          </w:p>
          <w:p w:rsidR="00CA3543" w:rsidRPr="00A75F1C" w:rsidRDefault="00CA3543" w:rsidP="00CA3543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(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影像辨識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)</w:t>
            </w:r>
            <w:r w:rsidR="000E0C56" w:rsidRPr="00A75F1C">
              <w:rPr>
                <w:rFonts w:ascii="Arial" w:eastAsia="標楷體" w:hAnsi="Arial" w:hint="eastAsia"/>
                <w:sz w:val="32"/>
                <w:szCs w:val="32"/>
              </w:rPr>
              <w:t>松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鼠影像辨識</w:t>
            </w:r>
          </w:p>
          <w:p w:rsidR="00CA3543" w:rsidRPr="00A75F1C" w:rsidRDefault="00CA3543" w:rsidP="00CA3543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AI</w:t>
            </w:r>
            <w:r w:rsidR="0042577B">
              <w:rPr>
                <w:rFonts w:ascii="Arial" w:eastAsia="標楷體" w:hAnsi="Arial" w:hint="eastAsia"/>
                <w:sz w:val="32"/>
                <w:szCs w:val="32"/>
              </w:rPr>
              <w:t>預測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模型建立</w:t>
            </w:r>
          </w:p>
          <w:p w:rsidR="000E0C56" w:rsidRPr="00A75F1C" w:rsidRDefault="000E0C56" w:rsidP="00CA3543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松鼠出沒時間與地點</w:t>
            </w:r>
            <w:r w:rsidR="0042577B">
              <w:rPr>
                <w:rFonts w:ascii="Arial" w:eastAsia="標楷體" w:hAnsi="Arial" w:hint="eastAsia"/>
                <w:sz w:val="32"/>
                <w:szCs w:val="32"/>
              </w:rPr>
              <w:t>通知</w:t>
            </w:r>
          </w:p>
          <w:p w:rsidR="000E0C56" w:rsidRPr="00A75F1C" w:rsidRDefault="000E0C56" w:rsidP="000E0C56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松鼠動態及時觀覽系統</w:t>
            </w:r>
          </w:p>
        </w:tc>
      </w:tr>
      <w:tr w:rsidR="000E0C56" w:rsidRPr="00A75F1C" w:rsidTr="0042577B">
        <w:tc>
          <w:tcPr>
            <w:tcW w:w="1998" w:type="dxa"/>
          </w:tcPr>
          <w:p w:rsidR="000E0C56" w:rsidRPr="00A75F1C" w:rsidRDefault="000E0C56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系統架構圖</w:t>
            </w:r>
          </w:p>
        </w:tc>
        <w:tc>
          <w:tcPr>
            <w:tcW w:w="7940" w:type="dxa"/>
            <w:vAlign w:val="center"/>
          </w:tcPr>
          <w:p w:rsidR="00FA116C" w:rsidRPr="00A75F1C" w:rsidRDefault="00FA116C" w:rsidP="0042577B">
            <w:pPr>
              <w:pStyle w:val="TableParagraph"/>
              <w:ind w:left="480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</w:p>
          <w:p w:rsidR="000E0C56" w:rsidRPr="00A75F1C" w:rsidRDefault="00FA116C" w:rsidP="0042577B">
            <w:pPr>
              <w:pStyle w:val="TableParagraph"/>
              <w:ind w:left="113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noProof/>
                <w:sz w:val="32"/>
                <w:szCs w:val="32"/>
                <w:lang w:val="en-US" w:bidi="ar-SA"/>
              </w:rPr>
              <w:drawing>
                <wp:inline distT="0" distB="0" distL="0" distR="0">
                  <wp:extent cx="4277384" cy="2240280"/>
                  <wp:effectExtent l="0" t="0" r="8890" b="7620"/>
                  <wp:docPr id="4" name="圖片 4" descr="http://i1.kknews.cc/y8ozmY22uf4Zja5UcLxrHhPA7I9m-NwkmkPwt2iZ3qU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1.kknews.cc/y8ozmY22uf4Zja5UcLxrHhPA7I9m-NwkmkPwt2iZ3qU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360" cy="224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16C" w:rsidRDefault="008965A4" w:rsidP="0042577B">
            <w:pPr>
              <w:pStyle w:val="TableParagraph"/>
              <w:ind w:left="113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noProof/>
                <w:lang w:val="en-US" w:bidi="ar-SA"/>
              </w:rPr>
              <w:lastRenderedPageBreak/>
              <w:drawing>
                <wp:inline distT="0" distB="0" distL="0" distR="0">
                  <wp:extent cx="4015740" cy="3654159"/>
                  <wp:effectExtent l="0" t="0" r="3810" b="3810"/>
                  <wp:docPr id="5" name="圖片 5" descr="系統開發生命週期]Use Case Diagram補完| gipi的學習筆記-經營管理、數據思考、終身學習- 點部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系統開發生命週期]Use Case Diagram補完| gipi的學習筆記-經營管理、數據思考、終身學習- 點部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23" cy="366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5A4" w:rsidRPr="00A75F1C" w:rsidRDefault="008965A4" w:rsidP="0042577B">
            <w:pPr>
              <w:pStyle w:val="TableParagraph"/>
              <w:ind w:left="113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</w:p>
          <w:p w:rsidR="00FA116C" w:rsidRDefault="0042577B" w:rsidP="0042577B">
            <w:pPr>
              <w:pStyle w:val="TableParagraph"/>
              <w:ind w:left="113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4000500" cy="3074024"/>
                  <wp:effectExtent l="0" t="0" r="0" b="0"/>
                  <wp:docPr id="6" name="圖片 6" descr="Omni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mniTh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435" cy="307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5A4" w:rsidRPr="00A75F1C" w:rsidRDefault="008965A4" w:rsidP="000E0C56">
            <w:pPr>
              <w:pStyle w:val="TableParagraph"/>
              <w:ind w:left="480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</w:p>
        </w:tc>
      </w:tr>
      <w:tr w:rsidR="0042577B" w:rsidRPr="00A75F1C" w:rsidTr="0042577B">
        <w:tc>
          <w:tcPr>
            <w:tcW w:w="1998" w:type="dxa"/>
          </w:tcPr>
          <w:p w:rsidR="0042577B" w:rsidRPr="00A75F1C" w:rsidRDefault="0042577B" w:rsidP="0042577B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lastRenderedPageBreak/>
              <w:t>相關技術</w:t>
            </w:r>
          </w:p>
        </w:tc>
        <w:tc>
          <w:tcPr>
            <w:tcW w:w="7940" w:type="dxa"/>
            <w:vAlign w:val="center"/>
          </w:tcPr>
          <w:p w:rsidR="0042577B" w:rsidRDefault="0042577B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MS-SQL</w:t>
            </w:r>
          </w:p>
          <w:p w:rsidR="0042577B" w:rsidRDefault="0042577B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PHP</w:t>
            </w:r>
          </w:p>
          <w:p w:rsidR="0042577B" w:rsidRDefault="0042577B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Ap</w:t>
            </w:r>
            <w:r>
              <w:rPr>
                <w:rFonts w:ascii="Arial" w:eastAsia="標楷體" w:hAnsi="Arial"/>
                <w:sz w:val="32"/>
                <w:szCs w:val="32"/>
              </w:rPr>
              <w:t>ache</w:t>
            </w:r>
          </w:p>
          <w:p w:rsidR="0042577B" w:rsidRDefault="0042577B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  <w:lang w:val="en-US"/>
              </w:rPr>
            </w:pPr>
            <w:r w:rsidRPr="0042577B">
              <w:rPr>
                <w:rFonts w:ascii="Arial" w:eastAsia="標楷體" w:hAnsi="Arial"/>
                <w:sz w:val="32"/>
                <w:szCs w:val="32"/>
                <w:lang w:val="en-US"/>
              </w:rPr>
              <w:t>HTML5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、</w:t>
            </w:r>
            <w:r w:rsidRPr="0042577B">
              <w:rPr>
                <w:rFonts w:ascii="Arial" w:eastAsia="標楷體" w:hAnsi="Arial" w:hint="eastAsia"/>
                <w:sz w:val="32"/>
                <w:szCs w:val="32"/>
                <w:lang w:val="en-US"/>
              </w:rPr>
              <w:t>C</w:t>
            </w:r>
            <w:r w:rsidRPr="0042577B">
              <w:rPr>
                <w:rFonts w:ascii="Arial" w:eastAsia="標楷體" w:hAnsi="Arial"/>
                <w:sz w:val="32"/>
                <w:szCs w:val="32"/>
                <w:lang w:val="en-US"/>
              </w:rPr>
              <w:t>SS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、</w:t>
            </w:r>
            <w:r>
              <w:rPr>
                <w:rFonts w:ascii="Arial" w:eastAsia="標楷體" w:hAnsi="Arial"/>
                <w:sz w:val="32"/>
                <w:szCs w:val="32"/>
                <w:lang w:val="en-US"/>
              </w:rPr>
              <w:t>Javascript</w:t>
            </w:r>
          </w:p>
          <w:p w:rsidR="0042577B" w:rsidRPr="0042577B" w:rsidRDefault="0042577B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  <w:lang w:val="en-US"/>
              </w:rPr>
            </w:pPr>
            <w:r>
              <w:rPr>
                <w:rFonts w:ascii="Arial" w:eastAsia="標楷體" w:hAnsi="Arial"/>
                <w:sz w:val="32"/>
                <w:szCs w:val="32"/>
                <w:lang w:val="en-US"/>
              </w:rPr>
              <w:t>Vue</w:t>
            </w:r>
            <w:r>
              <w:rPr>
                <w:rFonts w:ascii="Arial" w:eastAsia="標楷體" w:hAnsi="Arial" w:hint="eastAsia"/>
                <w:sz w:val="32"/>
                <w:szCs w:val="32"/>
                <w:lang w:val="en-US"/>
              </w:rPr>
              <w:t>、</w:t>
            </w:r>
            <w:r>
              <w:rPr>
                <w:rFonts w:ascii="Arial" w:eastAsia="標楷體" w:hAnsi="Arial" w:hint="eastAsia"/>
                <w:sz w:val="32"/>
                <w:szCs w:val="32"/>
                <w:lang w:val="en-US"/>
              </w:rPr>
              <w:t>D3</w:t>
            </w:r>
          </w:p>
          <w:p w:rsidR="0042577B" w:rsidRPr="00A75F1C" w:rsidRDefault="0042577B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Android</w:t>
            </w:r>
          </w:p>
        </w:tc>
      </w:tr>
      <w:tr w:rsidR="0042577B" w:rsidRPr="00CB4569" w:rsidTr="0042577B">
        <w:tc>
          <w:tcPr>
            <w:tcW w:w="1998" w:type="dxa"/>
          </w:tcPr>
          <w:p w:rsidR="0042577B" w:rsidRPr="00A75F1C" w:rsidRDefault="0042577B" w:rsidP="0042577B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參考資料</w:t>
            </w:r>
          </w:p>
        </w:tc>
        <w:tc>
          <w:tcPr>
            <w:tcW w:w="7940" w:type="dxa"/>
            <w:vAlign w:val="center"/>
          </w:tcPr>
          <w:p w:rsidR="0042577B" w:rsidRDefault="0042577B" w:rsidP="0042577B">
            <w:pPr>
              <w:pStyle w:val="TableParagraph"/>
              <w:numPr>
                <w:ilvl w:val="0"/>
                <w:numId w:val="7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戶外教育平台</w:t>
            </w:r>
            <w:r>
              <w:rPr>
                <w:rFonts w:ascii="Arial" w:eastAsia="標楷體" w:hAnsi="Arial"/>
                <w:sz w:val="32"/>
                <w:szCs w:val="32"/>
              </w:rPr>
              <w:br/>
            </w:r>
            <w:hyperlink r:id="rId10" w:history="1">
              <w:r w:rsidRPr="00283AF0">
                <w:rPr>
                  <w:rStyle w:val="a9"/>
                  <w:rFonts w:ascii="Arial" w:eastAsia="標楷體" w:hAnsi="Arial"/>
                  <w:sz w:val="32"/>
                  <w:szCs w:val="32"/>
                </w:rPr>
                <w:t>https://outdoor.moe.edu.tw/home/resource/detail.php?type=place&amp;id=474</w:t>
              </w:r>
            </w:hyperlink>
          </w:p>
          <w:p w:rsidR="0042577B" w:rsidRDefault="00CB4569" w:rsidP="00CB4569">
            <w:pPr>
              <w:pStyle w:val="TableParagraph"/>
              <w:numPr>
                <w:ilvl w:val="0"/>
                <w:numId w:val="7"/>
              </w:numPr>
              <w:rPr>
                <w:rFonts w:ascii="Arial" w:eastAsia="標楷體" w:hAnsi="Arial"/>
                <w:sz w:val="32"/>
                <w:szCs w:val="32"/>
                <w:lang w:val="en-US"/>
              </w:rPr>
            </w:pPr>
            <w:r w:rsidRPr="00CB4569">
              <w:rPr>
                <w:rFonts w:ascii="Arial" w:eastAsia="標楷體" w:hAnsi="Arial" w:hint="eastAsia"/>
                <w:sz w:val="32"/>
                <w:szCs w:val="32"/>
                <w:lang w:val="en-US"/>
              </w:rPr>
              <w:lastRenderedPageBreak/>
              <w:t>Vu</w:t>
            </w:r>
            <w:r w:rsidRPr="00CB4569">
              <w:rPr>
                <w:rFonts w:ascii="Arial" w:eastAsia="標楷體" w:hAnsi="Arial"/>
                <w:sz w:val="32"/>
                <w:szCs w:val="32"/>
                <w:lang w:val="en-US"/>
              </w:rPr>
              <w:t xml:space="preserve">e.js </w:t>
            </w:r>
            <w:hyperlink r:id="rId11" w:history="1">
              <w:r w:rsidRPr="00283AF0">
                <w:rPr>
                  <w:rStyle w:val="a9"/>
                  <w:rFonts w:ascii="Arial" w:eastAsia="標楷體" w:hAnsi="Arial"/>
                  <w:sz w:val="32"/>
                  <w:szCs w:val="32"/>
                  <w:lang w:val="en-US"/>
                </w:rPr>
                <w:t>https://vuejs.org/</w:t>
              </w:r>
            </w:hyperlink>
          </w:p>
          <w:p w:rsidR="00CB4569" w:rsidRPr="00CB4569" w:rsidRDefault="00CB4569" w:rsidP="00CB4569">
            <w:pPr>
              <w:pStyle w:val="TableParagraph"/>
              <w:numPr>
                <w:ilvl w:val="0"/>
                <w:numId w:val="7"/>
              </w:numPr>
              <w:rPr>
                <w:rFonts w:ascii="Arial" w:eastAsia="標楷體" w:hAnsi="Arial" w:hint="eastAsia"/>
                <w:sz w:val="32"/>
                <w:szCs w:val="32"/>
                <w:lang w:val="en-US"/>
              </w:rPr>
            </w:pPr>
          </w:p>
        </w:tc>
      </w:tr>
      <w:tr w:rsidR="0042577B" w:rsidRPr="00A75F1C" w:rsidTr="0042577B">
        <w:tc>
          <w:tcPr>
            <w:tcW w:w="1998" w:type="dxa"/>
          </w:tcPr>
          <w:p w:rsidR="0042577B" w:rsidRPr="00A75F1C" w:rsidRDefault="0042577B" w:rsidP="0042577B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lastRenderedPageBreak/>
              <w:t>審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查意見</w:t>
            </w:r>
          </w:p>
        </w:tc>
        <w:tc>
          <w:tcPr>
            <w:tcW w:w="7940" w:type="dxa"/>
          </w:tcPr>
          <w:p w:rsidR="0042577B" w:rsidRPr="00A75F1C" w:rsidRDefault="0042577B" w:rsidP="0042577B">
            <w:pPr>
              <w:pStyle w:val="TableParagraph"/>
              <w:rPr>
                <w:rFonts w:ascii="Arial" w:eastAsia="標楷體" w:hAnsi="Arial" w:hint="eastAsia"/>
                <w:sz w:val="32"/>
                <w:szCs w:val="32"/>
              </w:rPr>
            </w:pPr>
          </w:p>
        </w:tc>
      </w:tr>
      <w:tr w:rsidR="0042577B" w:rsidRPr="00A75F1C" w:rsidTr="0042577B">
        <w:trPr>
          <w:trHeight w:val="724"/>
        </w:trPr>
        <w:tc>
          <w:tcPr>
            <w:tcW w:w="1998" w:type="dxa"/>
          </w:tcPr>
          <w:p w:rsidR="0042577B" w:rsidRPr="00A75F1C" w:rsidRDefault="0042577B" w:rsidP="0042577B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審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查委員</w:t>
            </w:r>
          </w:p>
        </w:tc>
        <w:tc>
          <w:tcPr>
            <w:tcW w:w="7940" w:type="dxa"/>
          </w:tcPr>
          <w:p w:rsidR="0042577B" w:rsidRPr="00A75F1C" w:rsidRDefault="0042577B" w:rsidP="0042577B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bookmarkEnd w:id="0"/>
    </w:tbl>
    <w:p w:rsidR="00E85DC1" w:rsidRPr="00A75F1C" w:rsidRDefault="00E85DC1">
      <w:pPr>
        <w:rPr>
          <w:rFonts w:ascii="Arial" w:eastAsia="標楷體" w:hAnsi="Arial"/>
          <w:sz w:val="32"/>
          <w:szCs w:val="32"/>
        </w:rPr>
      </w:pPr>
    </w:p>
    <w:sectPr w:rsidR="00E85DC1" w:rsidRPr="00A75F1C">
      <w:type w:val="continuous"/>
      <w:pgSz w:w="11910" w:h="16840"/>
      <w:pgMar w:top="142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7C" w:rsidRDefault="00355E7C" w:rsidP="00CA3543">
      <w:r>
        <w:separator/>
      </w:r>
    </w:p>
  </w:endnote>
  <w:endnote w:type="continuationSeparator" w:id="0">
    <w:p w:rsidR="00355E7C" w:rsidRDefault="00355E7C" w:rsidP="00C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7C" w:rsidRDefault="00355E7C" w:rsidP="00CA3543">
      <w:r>
        <w:separator/>
      </w:r>
    </w:p>
  </w:footnote>
  <w:footnote w:type="continuationSeparator" w:id="0">
    <w:p w:rsidR="00355E7C" w:rsidRDefault="00355E7C" w:rsidP="00CA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34C"/>
    <w:multiLevelType w:val="hybridMultilevel"/>
    <w:tmpl w:val="B3D6C518"/>
    <w:lvl w:ilvl="0" w:tplc="0409000F">
      <w:start w:val="1"/>
      <w:numFmt w:val="decimal"/>
      <w:lvlText w:val="%1.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1CFC24F3"/>
    <w:multiLevelType w:val="hybridMultilevel"/>
    <w:tmpl w:val="63205566"/>
    <w:lvl w:ilvl="0" w:tplc="DE5ABBA8">
      <w:start w:val="1"/>
      <w:numFmt w:val="decimal"/>
      <w:lvlText w:val="[%1]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1F4564CD"/>
    <w:multiLevelType w:val="hybridMultilevel"/>
    <w:tmpl w:val="C2446100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22C1754C"/>
    <w:multiLevelType w:val="hybridMultilevel"/>
    <w:tmpl w:val="0F2EBA00"/>
    <w:lvl w:ilvl="0" w:tplc="4C607C74">
      <w:start w:val="1"/>
      <w:numFmt w:val="decimal"/>
      <w:lvlText w:val="%1.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CE294B"/>
    <w:multiLevelType w:val="hybridMultilevel"/>
    <w:tmpl w:val="63205566"/>
    <w:lvl w:ilvl="0" w:tplc="DE5ABBA8">
      <w:start w:val="1"/>
      <w:numFmt w:val="decimal"/>
      <w:lvlText w:val="[%1]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414544D2"/>
    <w:multiLevelType w:val="hybridMultilevel"/>
    <w:tmpl w:val="EC16B212"/>
    <w:lvl w:ilvl="0" w:tplc="25B01E4E">
      <w:start w:val="1"/>
      <w:numFmt w:val="decimal"/>
      <w:lvlText w:val="%1."/>
      <w:lvlJc w:val="left"/>
      <w:pPr>
        <w:ind w:left="300" w:hanging="300"/>
      </w:pPr>
      <w:rPr>
        <w:rFonts w:asciiTheme="minorEastAsia" w:eastAsiaTheme="minorEastAsia" w:hAnsiTheme="minorEastAsia" w:cs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EC7B58"/>
    <w:multiLevelType w:val="hybridMultilevel"/>
    <w:tmpl w:val="83B64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89"/>
    <w:rsid w:val="000E0C56"/>
    <w:rsid w:val="000E35BF"/>
    <w:rsid w:val="00140484"/>
    <w:rsid w:val="001802C9"/>
    <w:rsid w:val="00220653"/>
    <w:rsid w:val="002700ED"/>
    <w:rsid w:val="00355E7C"/>
    <w:rsid w:val="0042577B"/>
    <w:rsid w:val="0046430F"/>
    <w:rsid w:val="00477C06"/>
    <w:rsid w:val="005E7CDA"/>
    <w:rsid w:val="00716779"/>
    <w:rsid w:val="00771589"/>
    <w:rsid w:val="007F0AC7"/>
    <w:rsid w:val="00802700"/>
    <w:rsid w:val="008965A4"/>
    <w:rsid w:val="008D5083"/>
    <w:rsid w:val="008F0F11"/>
    <w:rsid w:val="008F3802"/>
    <w:rsid w:val="00937238"/>
    <w:rsid w:val="00A75F1C"/>
    <w:rsid w:val="00B521C2"/>
    <w:rsid w:val="00C75124"/>
    <w:rsid w:val="00CA3543"/>
    <w:rsid w:val="00CB4569"/>
    <w:rsid w:val="00D42B77"/>
    <w:rsid w:val="00E85DC1"/>
    <w:rsid w:val="00EB3E4D"/>
    <w:rsid w:val="00F34FF5"/>
    <w:rsid w:val="00FA116C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FC9F0"/>
  <w15:docId w15:val="{1385ADCA-0229-49F9-A6F6-3557184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efault">
    <w:name w:val="Default"/>
    <w:rsid w:val="00140484"/>
    <w:pPr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54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A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54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A7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uej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utdoor.moe.edu.tw/home/resource/detail.php?type=place&amp;id=4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mindychen</dc:creator>
  <cp:lastModifiedBy>wtlin</cp:lastModifiedBy>
  <cp:revision>2</cp:revision>
  <dcterms:created xsi:type="dcterms:W3CDTF">2022-03-16T06:04:00Z</dcterms:created>
  <dcterms:modified xsi:type="dcterms:W3CDTF">2022-03-16T06:04:00Z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2019-03-25T00:00:00Z</vt:filetime>
  </property>
</Properties>
</file>