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5" w:rsidRDefault="00073E96" w:rsidP="00231935">
      <w:pPr>
        <w:spacing w:line="46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 w:themeColor="text1"/>
          <w:bdr w:val="single" w:sz="4" w:space="0" w:color="auto"/>
        </w:rPr>
        <w:t>幼教學程</w:t>
      </w:r>
      <w:r w:rsidR="00231935" w:rsidRPr="00231935">
        <w:rPr>
          <w:rFonts w:ascii="標楷體" w:eastAsia="標楷體" w:hAnsi="標楷體" w:hint="eastAsia"/>
          <w:b/>
          <w:color w:val="FF0000"/>
        </w:rPr>
        <w:t xml:space="preserve"> </w:t>
      </w:r>
    </w:p>
    <w:p w:rsidR="00A63FC4" w:rsidRPr="00231935" w:rsidRDefault="00A63FC4" w:rsidP="00231935">
      <w:pPr>
        <w:spacing w:line="460" w:lineRule="exact"/>
        <w:rPr>
          <w:rFonts w:ascii="標楷體" w:eastAsia="標楷體" w:hAnsi="標楷體"/>
          <w:b/>
        </w:rPr>
      </w:pPr>
    </w:p>
    <w:p w:rsidR="00231935" w:rsidRPr="00496210" w:rsidRDefault="00231935" w:rsidP="00231935">
      <w:pPr>
        <w:spacing w:line="460" w:lineRule="exact"/>
        <w:jc w:val="center"/>
        <w:rPr>
          <w:rFonts w:ascii="標楷體" w:eastAsia="標楷體" w:hAnsi="標楷體"/>
          <w:b/>
          <w:sz w:val="40"/>
          <w:szCs w:val="48"/>
        </w:rPr>
      </w:pPr>
      <w:r w:rsidRPr="00496210">
        <w:rPr>
          <w:rFonts w:ascii="標楷體" w:eastAsia="標楷體" w:hAnsi="標楷體" w:hint="eastAsia"/>
          <w:b/>
          <w:sz w:val="40"/>
          <w:szCs w:val="48"/>
        </w:rPr>
        <w:t>明新學校財團法人明新科技</w:t>
      </w:r>
      <w:r w:rsidRPr="00496210">
        <w:rPr>
          <w:rFonts w:ascii="標楷體" w:eastAsia="標楷體" w:hAnsi="標楷體"/>
          <w:b/>
          <w:sz w:val="40"/>
          <w:szCs w:val="48"/>
        </w:rPr>
        <w:t>大學</w:t>
      </w:r>
    </w:p>
    <w:p w:rsidR="00231935" w:rsidRPr="00496210" w:rsidRDefault="00231935" w:rsidP="00231935">
      <w:pPr>
        <w:spacing w:beforeLines="100" w:before="240" w:afterLines="100" w:after="240" w:line="460" w:lineRule="exact"/>
        <w:jc w:val="center"/>
        <w:rPr>
          <w:rFonts w:eastAsia="標楷體"/>
          <w:b/>
          <w:sz w:val="40"/>
          <w:szCs w:val="48"/>
        </w:rPr>
      </w:pPr>
      <w:r w:rsidRPr="00496210">
        <w:rPr>
          <w:rFonts w:eastAsia="標楷體" w:hAnsi="標楷體"/>
          <w:b/>
          <w:sz w:val="40"/>
          <w:szCs w:val="48"/>
        </w:rPr>
        <w:t>教保專業知能課程學分</w:t>
      </w:r>
      <w:r w:rsidRPr="00496210">
        <w:rPr>
          <w:rFonts w:eastAsia="標楷體" w:hAnsi="標楷體" w:hint="eastAsia"/>
          <w:b/>
          <w:sz w:val="40"/>
          <w:szCs w:val="48"/>
        </w:rPr>
        <w:t>申請</w:t>
      </w:r>
      <w:r w:rsidRPr="00496210">
        <w:rPr>
          <w:rFonts w:eastAsia="標楷體" w:hAnsi="標楷體"/>
          <w:b/>
          <w:sz w:val="40"/>
          <w:szCs w:val="48"/>
        </w:rPr>
        <w:t>書</w:t>
      </w:r>
    </w:p>
    <w:p w:rsidR="00231935" w:rsidRPr="00496210" w:rsidRDefault="00231935" w:rsidP="00927836">
      <w:pPr>
        <w:spacing w:beforeLines="50" w:before="120" w:afterLines="50" w:after="120"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496210">
        <w:rPr>
          <w:rFonts w:eastAsia="標楷體" w:hAnsi="標楷體" w:hint="eastAsia"/>
          <w:sz w:val="28"/>
          <w:szCs w:val="36"/>
        </w:rPr>
        <w:t xml:space="preserve">    </w:t>
      </w:r>
      <w:r w:rsidR="00927836">
        <w:rPr>
          <w:rFonts w:eastAsia="標楷體" w:hAnsi="標楷體"/>
          <w:sz w:val="28"/>
          <w:szCs w:val="36"/>
        </w:rPr>
        <w:t xml:space="preserve">    </w:t>
      </w:r>
      <w:r w:rsidRPr="003D3853">
        <w:rPr>
          <w:rFonts w:eastAsia="標楷體" w:hAnsi="標楷體" w:hint="eastAsia"/>
          <w:color w:val="000000" w:themeColor="text1"/>
          <w:sz w:val="28"/>
          <w:szCs w:val="36"/>
        </w:rPr>
        <w:t>查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學生</w:t>
      </w:r>
      <w:r w:rsidR="00A63FC4" w:rsidRPr="003D3853">
        <w:rPr>
          <w:rFonts w:eastAsia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         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Pr="003D3853">
        <w:rPr>
          <w:rFonts w:eastAsia="標楷體" w:hint="eastAsia"/>
          <w:color w:val="000000" w:themeColor="text1"/>
          <w:sz w:val="28"/>
          <w:szCs w:val="36"/>
        </w:rPr>
        <w:t>係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中華民國</w:t>
      </w:r>
      <w:r w:rsidR="00771628" w:rsidRPr="003D3853">
        <w:rPr>
          <w:rFonts w:eastAsia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="00771628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年</w:t>
      </w:r>
      <w:r w:rsidR="00771628" w:rsidRPr="003D3853">
        <w:rPr>
          <w:rFonts w:eastAsia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 </w:t>
      </w:r>
      <w:r w:rsidR="00771628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月</w:t>
      </w:r>
      <w:r w:rsidR="00771628" w:rsidRPr="003D3853">
        <w:rPr>
          <w:rFonts w:eastAsia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="00771628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日</w:t>
      </w:r>
      <w:r w:rsidR="00A63FC4" w:rsidRPr="003D3853">
        <w:rPr>
          <w:rFonts w:eastAsia="標楷體" w:hAnsi="標楷體"/>
          <w:color w:val="000000" w:themeColor="text1"/>
          <w:sz w:val="28"/>
          <w:szCs w:val="36"/>
        </w:rPr>
        <w:t>生，國民身分證統一</w:t>
      </w:r>
      <w:r w:rsidR="00A63FC4" w:rsidRPr="003D3853">
        <w:rPr>
          <w:rFonts w:eastAsia="標楷體" w:hAnsi="標楷體" w:hint="eastAsia"/>
          <w:color w:val="000000" w:themeColor="text1"/>
          <w:sz w:val="28"/>
          <w:szCs w:val="36"/>
        </w:rPr>
        <w:t>編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號：</w:t>
      </w:r>
      <w:r w:rsidR="00A63FC4" w:rsidRPr="003D3853">
        <w:rPr>
          <w:rFonts w:eastAsia="標楷體" w:hAnsi="標楷體" w:hint="eastAsia"/>
          <w:color w:val="000000" w:themeColor="text1"/>
          <w:sz w:val="28"/>
          <w:szCs w:val="36"/>
          <w:u w:val="single"/>
        </w:rPr>
        <w:t xml:space="preserve">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  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          </w:t>
      </w:r>
      <w:r w:rsidR="00A63FC4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  </w:t>
      </w:r>
      <w:r w:rsidRPr="003D3853">
        <w:rPr>
          <w:rFonts w:eastAsia="標楷體" w:hAnsi="標楷體" w:hint="eastAsia"/>
          <w:color w:val="000000" w:themeColor="text1"/>
          <w:sz w:val="28"/>
          <w:szCs w:val="36"/>
        </w:rPr>
        <w:t>，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於</w:t>
      </w:r>
      <w:r w:rsidR="005A5C91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="005A5C91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年</w:t>
      </w:r>
      <w:r w:rsidR="005A5C91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</w:t>
      </w:r>
      <w:r w:rsidR="00927836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 </w:t>
      </w:r>
      <w:r w:rsidR="005A5C91" w:rsidRPr="003D3853">
        <w:rPr>
          <w:rFonts w:eastAsia="標楷體" w:hAnsi="標楷體"/>
          <w:color w:val="000000" w:themeColor="text1"/>
          <w:sz w:val="28"/>
          <w:szCs w:val="36"/>
          <w:u w:val="single"/>
        </w:rPr>
        <w:t xml:space="preserve">  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月入學本校修讀</w:t>
      </w:r>
      <w:r w:rsidRPr="003D3853">
        <w:rPr>
          <w:rFonts w:ascii="標楷體" w:eastAsia="標楷體" w:hAnsi="標楷體" w:hint="eastAsia"/>
          <w:color w:val="000000" w:themeColor="text1"/>
          <w:sz w:val="28"/>
          <w:szCs w:val="36"/>
        </w:rPr>
        <w:t>幼兒保育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系課程</w:t>
      </w:r>
      <w:r w:rsidRPr="003D3853">
        <w:rPr>
          <w:rFonts w:eastAsia="標楷體" w:hAnsi="標楷體" w:hint="eastAsia"/>
          <w:color w:val="000000" w:themeColor="text1"/>
          <w:sz w:val="28"/>
          <w:szCs w:val="36"/>
        </w:rPr>
        <w:t>，</w:t>
      </w:r>
      <w:r w:rsidRPr="003D3853">
        <w:rPr>
          <w:rFonts w:eastAsia="標楷體" w:hAnsi="標楷體"/>
          <w:color w:val="000000" w:themeColor="text1"/>
          <w:sz w:val="28"/>
          <w:szCs w:val="36"/>
        </w:rPr>
        <w:t>在學期間修畢符合幼兒園教保專業知能課程</w:t>
      </w:r>
      <w:r w:rsidRPr="003D3853">
        <w:rPr>
          <w:rFonts w:eastAsia="標楷體" w:hAnsi="標楷體" w:hint="eastAsia"/>
          <w:color w:val="000000" w:themeColor="text1"/>
          <w:sz w:val="28"/>
          <w:szCs w:val="36"/>
        </w:rPr>
        <w:t>規定，修課內容如下表，並檢附歷年成績單。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926"/>
        <w:gridCol w:w="3185"/>
        <w:gridCol w:w="1134"/>
        <w:gridCol w:w="1062"/>
      </w:tblGrid>
      <w:tr w:rsidR="00231935" w:rsidRPr="00F67FD2" w:rsidTr="00FF13DF">
        <w:trPr>
          <w:trHeight w:hRule="exact" w:val="876"/>
          <w:jc w:val="center"/>
        </w:trPr>
        <w:tc>
          <w:tcPr>
            <w:tcW w:w="3960" w:type="dxa"/>
            <w:gridSpan w:val="2"/>
            <w:shd w:val="clear" w:color="auto" w:fill="auto"/>
            <w:vAlign w:val="center"/>
          </w:tcPr>
          <w:p w:rsidR="00231935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部定教保專業知能課程科目名稱</w:t>
            </w:r>
          </w:p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及學分數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開設課程科目</w:t>
            </w:r>
          </w:p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學分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F67FD2" w:rsidRDefault="00231935" w:rsidP="00FF13DF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成績</w:t>
            </w: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 w:val="restart"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幼兒發展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幼兒發展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5A5C91" w:rsidRDefault="005A5C91" w:rsidP="00FF13DF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幼兒發展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5A5C91" w:rsidRPr="00F67FD2" w:rsidRDefault="005A5C91" w:rsidP="00FF13D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5A5C91" w:rsidRDefault="005A5C91" w:rsidP="00FF13DF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幼兒發展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幼兒觀察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幼兒觀察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特殊幼兒教育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幼兒教保概論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幼兒學習評量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幼兒園教保活動課程設計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 w:val="restart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3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幼兒健康與安全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jc w:val="center"/>
              <w:rPr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  <w:r w:rsidRPr="005A5C91">
              <w:rPr>
                <w:rFonts w:eastAsia="標楷體" w:hAnsi="標楷體" w:hint="eastAsia"/>
              </w:rPr>
              <w:t>嬰幼兒疾病與照護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幼兒園、家庭與社區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 w:val="restart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幼兒園課室經營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jc w:val="center"/>
              <w:rPr>
                <w:color w:val="FF0000"/>
              </w:rPr>
            </w:pPr>
          </w:p>
        </w:tc>
      </w:tr>
      <w:tr w:rsidR="005A5C91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5A5C91" w:rsidRPr="00F67FD2" w:rsidRDefault="005A5C91" w:rsidP="00771628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幼兒學習環境設計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91" w:rsidRPr="00771628" w:rsidRDefault="005A5C91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A5C91" w:rsidRPr="00771628" w:rsidRDefault="005A5C91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771628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幼兒園教材教法</w:t>
            </w:r>
            <w:r w:rsidRPr="00F67FD2">
              <w:rPr>
                <w:rFonts w:eastAsia="標楷體"/>
              </w:rPr>
              <w:t>II(</w:t>
            </w:r>
            <w:r w:rsidRPr="00F67FD2">
              <w:rPr>
                <w:rFonts w:eastAsia="標楷體" w:hAnsi="標楷體"/>
              </w:rPr>
              <w:t>包括幼兒教保活動六大課程領域</w:t>
            </w:r>
            <w:r w:rsidRPr="00F67FD2">
              <w:rPr>
                <w:rFonts w:eastAsia="標楷體"/>
              </w:rPr>
              <w:t>)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771628" w:rsidRPr="00F67FD2" w:rsidRDefault="00771628" w:rsidP="0077162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幼兒園教材教法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28" w:rsidRPr="00771628" w:rsidRDefault="00771628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771628" w:rsidRPr="00771628" w:rsidRDefault="00771628" w:rsidP="00771628">
            <w:pPr>
              <w:jc w:val="center"/>
              <w:rPr>
                <w:color w:val="FF0000"/>
              </w:rPr>
            </w:pPr>
          </w:p>
        </w:tc>
      </w:tr>
      <w:tr w:rsidR="00231935" w:rsidRPr="00F67FD2" w:rsidTr="00771628">
        <w:trPr>
          <w:trHeight w:val="2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2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231935" w:rsidRPr="00F67FD2" w:rsidRDefault="00231935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教保專業倫理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771628" w:rsidRDefault="00231935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771628" w:rsidRDefault="00231935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3D3853" w:rsidRPr="00F67FD2" w:rsidTr="00771628">
        <w:trPr>
          <w:trHeight w:val="20"/>
          <w:jc w:val="center"/>
        </w:trPr>
        <w:tc>
          <w:tcPr>
            <w:tcW w:w="3034" w:type="dxa"/>
            <w:vMerge w:val="restart"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center"/>
              <w:rPr>
                <w:rFonts w:eastAsia="標楷體"/>
              </w:rPr>
            </w:pPr>
            <w:r w:rsidRPr="00F67FD2">
              <w:rPr>
                <w:rFonts w:eastAsia="標楷體"/>
              </w:rPr>
              <w:t>4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853" w:rsidRPr="00771628" w:rsidRDefault="003D3853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D3853" w:rsidRPr="00771628" w:rsidRDefault="003D3853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3D3853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853" w:rsidRPr="00771628" w:rsidRDefault="003D3853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D3853" w:rsidRPr="00771628" w:rsidRDefault="003D3853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3D3853" w:rsidRPr="00F67FD2" w:rsidTr="00771628">
        <w:trPr>
          <w:trHeight w:val="20"/>
          <w:jc w:val="center"/>
        </w:trPr>
        <w:tc>
          <w:tcPr>
            <w:tcW w:w="3034" w:type="dxa"/>
            <w:vMerge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3D3853" w:rsidRPr="00F67FD2" w:rsidRDefault="003D3853" w:rsidP="00FF13DF">
            <w:pPr>
              <w:spacing w:line="0" w:lineRule="atLeast"/>
              <w:jc w:val="both"/>
              <w:rPr>
                <w:rFonts w:eastAsia="標楷體" w:hAnsi="標楷體"/>
              </w:rPr>
            </w:pPr>
            <w:r w:rsidRPr="00F67FD2">
              <w:rPr>
                <w:rFonts w:eastAsia="標楷體" w:hAnsi="標楷體"/>
              </w:rPr>
              <w:t>幼兒園教保實習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3853" w:rsidRPr="00771628" w:rsidRDefault="003D3853" w:rsidP="00FF13DF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3D3853" w:rsidRPr="00771628" w:rsidRDefault="003D3853" w:rsidP="00771628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231935" w:rsidRPr="00F67FD2" w:rsidTr="00FF13DF">
        <w:trPr>
          <w:trHeight w:hRule="exact" w:val="345"/>
          <w:jc w:val="center"/>
        </w:trPr>
        <w:tc>
          <w:tcPr>
            <w:tcW w:w="7145" w:type="dxa"/>
            <w:gridSpan w:val="3"/>
            <w:shd w:val="clear" w:color="auto" w:fill="auto"/>
            <w:vAlign w:val="center"/>
          </w:tcPr>
          <w:p w:rsidR="00231935" w:rsidRPr="00F67FD2" w:rsidRDefault="00231935" w:rsidP="00FF13DF">
            <w:pPr>
              <w:jc w:val="right"/>
              <w:rPr>
                <w:rFonts w:eastAsia="標楷體"/>
              </w:rPr>
            </w:pPr>
            <w:r w:rsidRPr="00F67FD2">
              <w:rPr>
                <w:rFonts w:eastAsia="標楷體" w:hAnsi="標楷體"/>
              </w:rPr>
              <w:t>總計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231935" w:rsidRPr="00F67FD2" w:rsidRDefault="00231935" w:rsidP="00FF13DF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231935" w:rsidRPr="00496210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申請人簽名：</w:t>
      </w:r>
      <w:r w:rsidRPr="00496210">
        <w:rPr>
          <w:rFonts w:eastAsia="標楷體" w:hint="eastAsia"/>
          <w:sz w:val="36"/>
          <w:szCs w:val="36"/>
        </w:rPr>
        <w:t xml:space="preserve">      </w:t>
      </w:r>
      <w:r w:rsidR="00771628">
        <w:rPr>
          <w:rFonts w:eastAsia="標楷體"/>
          <w:sz w:val="36"/>
          <w:szCs w:val="36"/>
        </w:rPr>
        <w:t xml:space="preserve">              </w:t>
      </w:r>
      <w:r w:rsidR="003D3853">
        <w:rPr>
          <w:rFonts w:eastAsia="標楷體" w:hint="eastAsia"/>
          <w:sz w:val="36"/>
          <w:szCs w:val="36"/>
        </w:rPr>
        <w:t xml:space="preserve">    </w:t>
      </w:r>
      <w:r w:rsidR="003D3853">
        <w:rPr>
          <w:rFonts w:eastAsia="標楷體"/>
          <w:sz w:val="36"/>
          <w:szCs w:val="36"/>
        </w:rPr>
        <w:t xml:space="preserve">  </w:t>
      </w:r>
      <w:r w:rsidRPr="00496210">
        <w:rPr>
          <w:rFonts w:eastAsia="標楷體" w:hint="eastAsia"/>
          <w:sz w:val="36"/>
          <w:szCs w:val="36"/>
        </w:rPr>
        <w:t xml:space="preserve">   </w:t>
      </w:r>
      <w:r w:rsidRPr="00496210">
        <w:rPr>
          <w:rFonts w:eastAsia="標楷體" w:hint="eastAsia"/>
          <w:sz w:val="36"/>
          <w:szCs w:val="36"/>
        </w:rPr>
        <w:t>申請日期：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="00B82CCF">
        <w:rPr>
          <w:rFonts w:eastAsia="標楷體"/>
          <w:sz w:val="36"/>
          <w:szCs w:val="36"/>
        </w:rPr>
        <w:t xml:space="preserve"> </w:t>
      </w:r>
      <w:r w:rsidR="00771628">
        <w:rPr>
          <w:rFonts w:eastAsia="標楷體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年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</w:t>
      </w:r>
      <w:r w:rsidRPr="00496210">
        <w:rPr>
          <w:rFonts w:eastAsia="標楷體" w:hint="eastAsia"/>
          <w:sz w:val="36"/>
          <w:szCs w:val="36"/>
        </w:rPr>
        <w:t>月</w:t>
      </w:r>
      <w:r w:rsidRPr="00496210">
        <w:rPr>
          <w:rFonts w:eastAsia="標楷體" w:hint="eastAsia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   </w:t>
      </w:r>
      <w:r w:rsidRPr="00496210">
        <w:rPr>
          <w:rFonts w:eastAsia="標楷體" w:hint="eastAsia"/>
          <w:sz w:val="36"/>
          <w:szCs w:val="36"/>
        </w:rPr>
        <w:t>日</w:t>
      </w:r>
    </w:p>
    <w:p w:rsidR="00231935" w:rsidRPr="00B335D3" w:rsidRDefault="00231935" w:rsidP="00231935">
      <w:pPr>
        <w:spacing w:beforeLines="100" w:before="240"/>
        <w:rPr>
          <w:rFonts w:eastAsia="標楷體"/>
          <w:sz w:val="36"/>
          <w:szCs w:val="36"/>
        </w:rPr>
      </w:pPr>
      <w:r w:rsidRPr="00496210">
        <w:rPr>
          <w:rFonts w:eastAsia="標楷體" w:hint="eastAsia"/>
          <w:sz w:val="36"/>
          <w:szCs w:val="36"/>
        </w:rPr>
        <w:t xml:space="preserve"> </w:t>
      </w:r>
      <w:r w:rsidRPr="00496210">
        <w:rPr>
          <w:rFonts w:eastAsia="標楷體" w:hint="eastAsia"/>
          <w:sz w:val="36"/>
          <w:szCs w:val="36"/>
        </w:rPr>
        <w:t>初審：</w:t>
      </w:r>
      <w:r w:rsidRPr="00496210">
        <w:rPr>
          <w:rFonts w:eastAsia="標楷體" w:hint="eastAsia"/>
          <w:sz w:val="36"/>
          <w:szCs w:val="36"/>
        </w:rPr>
        <w:t xml:space="preserve">                    </w:t>
      </w:r>
      <w:r w:rsidR="00771628">
        <w:rPr>
          <w:rFonts w:eastAsia="標楷體"/>
          <w:sz w:val="36"/>
          <w:szCs w:val="36"/>
        </w:rPr>
        <w:t xml:space="preserve">                  </w:t>
      </w:r>
      <w:r w:rsidR="003D3853">
        <w:rPr>
          <w:rFonts w:eastAsia="標楷體"/>
          <w:sz w:val="36"/>
          <w:szCs w:val="36"/>
        </w:rPr>
        <w:t xml:space="preserve">  </w:t>
      </w:r>
      <w:r w:rsidR="00771628">
        <w:rPr>
          <w:rFonts w:eastAsia="標楷體"/>
          <w:sz w:val="36"/>
          <w:szCs w:val="36"/>
        </w:rPr>
        <w:t xml:space="preserve">  </w:t>
      </w:r>
      <w:r w:rsidRPr="00496210">
        <w:rPr>
          <w:rFonts w:eastAsia="標楷體" w:hint="eastAsia"/>
          <w:sz w:val="36"/>
          <w:szCs w:val="36"/>
        </w:rPr>
        <w:t>複審：</w:t>
      </w:r>
    </w:p>
    <w:p w:rsidR="00231935" w:rsidRPr="00231935" w:rsidRDefault="00231935" w:rsidP="00231935">
      <w:pPr>
        <w:spacing w:line="440" w:lineRule="exact"/>
        <w:rPr>
          <w:rFonts w:ascii="標楷體" w:eastAsia="標楷體" w:hAnsi="標楷體"/>
          <w:b/>
        </w:rPr>
      </w:pPr>
    </w:p>
    <w:sectPr w:rsidR="00231935" w:rsidRPr="00231935" w:rsidSect="003D3853">
      <w:pgSz w:w="11906" w:h="16838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0C" w:rsidRDefault="00007B0C">
      <w:r>
        <w:separator/>
      </w:r>
    </w:p>
  </w:endnote>
  <w:endnote w:type="continuationSeparator" w:id="0">
    <w:p w:rsidR="00007B0C" w:rsidRDefault="000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楷書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0C" w:rsidRDefault="00007B0C">
      <w:r>
        <w:rPr>
          <w:color w:val="000000"/>
        </w:rPr>
        <w:separator/>
      </w:r>
    </w:p>
  </w:footnote>
  <w:footnote w:type="continuationSeparator" w:id="0">
    <w:p w:rsidR="00007B0C" w:rsidRDefault="0000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E8E"/>
    <w:multiLevelType w:val="hybridMultilevel"/>
    <w:tmpl w:val="FCB2E7DC"/>
    <w:lvl w:ilvl="0" w:tplc="CCE4E9FC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華康楷書體W5(P)" w:eastAsia="華康楷書體W5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3"/>
        </w:tabs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3"/>
        </w:tabs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3"/>
        </w:tabs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3"/>
        </w:tabs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3"/>
        </w:tabs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3"/>
        </w:tabs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3"/>
        </w:tabs>
        <w:ind w:left="4603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E3"/>
    <w:rsid w:val="00007B0C"/>
    <w:rsid w:val="00073E96"/>
    <w:rsid w:val="00231935"/>
    <w:rsid w:val="003D3853"/>
    <w:rsid w:val="005720CB"/>
    <w:rsid w:val="005A5C91"/>
    <w:rsid w:val="006C374D"/>
    <w:rsid w:val="00713668"/>
    <w:rsid w:val="00771628"/>
    <w:rsid w:val="00927836"/>
    <w:rsid w:val="00A63FC4"/>
    <w:rsid w:val="00A75D3B"/>
    <w:rsid w:val="00B664E3"/>
    <w:rsid w:val="00B82CCF"/>
    <w:rsid w:val="00BF717C"/>
    <w:rsid w:val="00C1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FC31C"/>
  <w15:docId w15:val="{F1305A1E-8550-4618-AE59-7CDAB877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10">
    <w:name w:val="toc 1"/>
    <w:basedOn w:val="a"/>
    <w:next w:val="a"/>
    <w:autoRedefine/>
    <w:pPr>
      <w:tabs>
        <w:tab w:val="right" w:leader="dot" w:pos="8296"/>
      </w:tabs>
      <w:snapToGrid w:val="0"/>
      <w:spacing w:line="560" w:lineRule="exact"/>
    </w:pPr>
    <w:rPr>
      <w:rFonts w:ascii="標楷體" w:eastAsia="標楷體" w:hAnsi="標楷體"/>
      <w:sz w:val="28"/>
      <w:szCs w:val="28"/>
      <w:shd w:val="clear" w:color="auto" w:fill="FFFFFF"/>
    </w:rPr>
  </w:style>
  <w:style w:type="paragraph" w:styleId="20">
    <w:name w:val="toc 2"/>
    <w:basedOn w:val="a"/>
    <w:next w:val="a"/>
    <w:autoRedefine/>
    <w:pPr>
      <w:tabs>
        <w:tab w:val="left" w:pos="2330"/>
        <w:tab w:val="right" w:leader="dot" w:pos="8720"/>
      </w:tabs>
      <w:spacing w:line="500" w:lineRule="exact"/>
      <w:ind w:left="1114" w:hanging="14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toc 3"/>
    <w:basedOn w:val="a"/>
    <w:next w:val="a"/>
    <w:autoRedefine/>
    <w:pPr>
      <w:tabs>
        <w:tab w:val="left" w:pos="1522"/>
        <w:tab w:val="right" w:leader="dot" w:pos="8720"/>
      </w:tabs>
      <w:spacing w:line="500" w:lineRule="exact"/>
      <w:ind w:left="960"/>
    </w:p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pPr>
      <w:spacing w:line="500" w:lineRule="exact"/>
      <w:jc w:val="both"/>
    </w:pPr>
    <w:rPr>
      <w:rFonts w:ascii="標楷體" w:eastAsia="標楷體" w:hAnsi="標楷體"/>
      <w:b/>
      <w:bCs/>
      <w:sz w:val="30"/>
    </w:rPr>
  </w:style>
  <w:style w:type="paragraph" w:styleId="4">
    <w:name w:val="toc 4"/>
    <w:basedOn w:val="a"/>
    <w:next w:val="a"/>
    <w:autoRedefine/>
    <w:pPr>
      <w:ind w:left="1440"/>
    </w:pPr>
  </w:style>
  <w:style w:type="paragraph" w:styleId="5">
    <w:name w:val="toc 5"/>
    <w:basedOn w:val="a"/>
    <w:next w:val="a"/>
    <w:autoRedefine/>
    <w:pPr>
      <w:ind w:left="1920"/>
    </w:pPr>
  </w:style>
  <w:style w:type="paragraph" w:styleId="6">
    <w:name w:val="toc 6"/>
    <w:basedOn w:val="a"/>
    <w:next w:val="a"/>
    <w:autoRedefine/>
    <w:pPr>
      <w:ind w:left="2400"/>
    </w:pPr>
  </w:style>
  <w:style w:type="paragraph" w:styleId="7">
    <w:name w:val="toc 7"/>
    <w:basedOn w:val="a"/>
    <w:next w:val="a"/>
    <w:autoRedefine/>
    <w:pPr>
      <w:ind w:left="2880"/>
    </w:pPr>
  </w:style>
  <w:style w:type="paragraph" w:styleId="8">
    <w:name w:val="toc 8"/>
    <w:basedOn w:val="a"/>
    <w:next w:val="a"/>
    <w:autoRedefine/>
    <w:pPr>
      <w:ind w:left="3360"/>
    </w:pPr>
  </w:style>
  <w:style w:type="paragraph" w:styleId="9">
    <w:name w:val="toc 9"/>
    <w:basedOn w:val="a"/>
    <w:next w:val="a"/>
    <w:autoRedefine/>
    <w:pPr>
      <w:ind w:left="384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  <w:sz w:val="28"/>
      <w:szCs w:val="20"/>
    </w:rPr>
  </w:style>
  <w:style w:type="paragraph" w:customStyle="1" w:styleId="ac">
    <w:name w:val="手冊"/>
    <w:basedOn w:val="10"/>
    <w:pPr>
      <w:tabs>
        <w:tab w:val="clear" w:pos="8296"/>
      </w:tabs>
      <w:snapToGrid/>
      <w:spacing w:line="360" w:lineRule="auto"/>
      <w:jc w:val="center"/>
    </w:pPr>
    <w:rPr>
      <w:sz w:val="32"/>
      <w:szCs w:val="3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113</Words>
  <Characters>646</Characters>
  <Application>Microsoft Office Word</Application>
  <DocSecurity>0</DocSecurity>
  <Lines>5</Lines>
  <Paragraphs>1</Paragraphs>
  <ScaleCrop>false</ScaleCrop>
  <Company>HP Inc.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95年度師資培育之大學主管聯席會議本部重要政策說明</dc:title>
  <dc:creator>moejsmpc</dc:creator>
  <cp:lastModifiedBy>E201</cp:lastModifiedBy>
  <cp:revision>8</cp:revision>
  <cp:lastPrinted>2023-06-07T09:35:00Z</cp:lastPrinted>
  <dcterms:created xsi:type="dcterms:W3CDTF">2024-03-05T06:38:00Z</dcterms:created>
  <dcterms:modified xsi:type="dcterms:W3CDTF">2024-03-07T07:17:00Z</dcterms:modified>
</cp:coreProperties>
</file>