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455" w:rsidRPr="00683D4B" w:rsidRDefault="00EE7455">
      <w:pPr>
        <w:jc w:val="center"/>
        <w:rPr>
          <w:rFonts w:ascii="標楷體" w:eastAsia="標楷體" w:hAnsi="標楷體"/>
          <w:b/>
          <w:bCs/>
          <w:color w:val="000000"/>
          <w:sz w:val="40"/>
        </w:rPr>
      </w:pPr>
      <w:r w:rsidRPr="00683D4B">
        <w:rPr>
          <w:rFonts w:ascii="標楷體" w:eastAsia="標楷體" w:hAnsi="標楷體" w:hint="eastAsia"/>
          <w:b/>
          <w:bCs/>
          <w:color w:val="000000"/>
          <w:sz w:val="40"/>
        </w:rPr>
        <w:t>「畢業專題」課程書面報告撰寫格式注意事項</w:t>
      </w:r>
    </w:p>
    <w:p w:rsidR="00EE7455" w:rsidRPr="00683D4B" w:rsidRDefault="00EE7455">
      <w:pPr>
        <w:spacing w:line="400" w:lineRule="exact"/>
        <w:jc w:val="both"/>
        <w:rPr>
          <w:rFonts w:ascii="標楷體" w:eastAsia="標楷體" w:hAnsi="標楷體"/>
          <w:b/>
          <w:bCs/>
          <w:color w:val="000000"/>
        </w:rPr>
      </w:pPr>
    </w:p>
    <w:p w:rsidR="00EE7455" w:rsidRPr="00683D4B" w:rsidRDefault="00EE7455">
      <w:pPr>
        <w:spacing w:line="400" w:lineRule="exact"/>
        <w:jc w:val="both"/>
        <w:rPr>
          <w:rFonts w:ascii="標楷體" w:eastAsia="標楷體" w:hAnsi="標楷體"/>
          <w:b/>
          <w:bCs/>
          <w:color w:val="000000"/>
          <w:sz w:val="40"/>
        </w:rPr>
      </w:pPr>
      <w:r w:rsidRPr="00683D4B">
        <w:rPr>
          <w:rFonts w:ascii="標楷體" w:eastAsia="標楷體" w:hAnsi="標楷體" w:hint="eastAsia"/>
          <w:b/>
          <w:bCs/>
          <w:color w:val="000000"/>
          <w:sz w:val="40"/>
        </w:rPr>
        <w:t>內文</w:t>
      </w:r>
    </w:p>
    <w:p w:rsidR="00CE3D46" w:rsidRPr="00CE3D46" w:rsidRDefault="00CE3D46" w:rsidP="00CE3D46">
      <w:pPr>
        <w:rPr>
          <w:rFonts w:eastAsia="標楷體"/>
          <w:sz w:val="28"/>
        </w:rPr>
      </w:pPr>
      <w:r w:rsidRPr="00CE3D46">
        <w:rPr>
          <w:rFonts w:eastAsia="標楷體" w:hint="eastAsia"/>
        </w:rPr>
        <w:t>一、編排注意事項</w:t>
      </w:r>
      <w:r w:rsidRPr="00CE3D46">
        <w:rPr>
          <w:rFonts w:ascii="標楷體" w:eastAsia="標楷體" w:hAnsi="標楷體" w:hint="eastAsia"/>
        </w:rPr>
        <w:t>：</w:t>
      </w:r>
    </w:p>
    <w:p w:rsidR="00CE3D46" w:rsidRPr="00CE3D46" w:rsidRDefault="00CE3D46" w:rsidP="00CE3D46">
      <w:pPr>
        <w:pStyle w:val="ab"/>
        <w:numPr>
          <w:ilvl w:val="0"/>
          <w:numId w:val="25"/>
        </w:numPr>
        <w:spacing w:after="40"/>
        <w:ind w:leftChars="0"/>
        <w:rPr>
          <w:rFonts w:eastAsia="標楷體"/>
        </w:rPr>
      </w:pPr>
      <w:r w:rsidRPr="00CE3D46">
        <w:rPr>
          <w:rFonts w:eastAsia="標楷體"/>
        </w:rPr>
        <w:t>版面設定：</w:t>
      </w:r>
      <w:r w:rsidRPr="00CE3D46">
        <w:rPr>
          <w:rFonts w:eastAsia="標楷體"/>
        </w:rPr>
        <w:t>A4</w:t>
      </w:r>
      <w:r w:rsidRPr="00CE3D46">
        <w:rPr>
          <w:rFonts w:eastAsia="標楷體"/>
        </w:rPr>
        <w:t>紙，即長</w:t>
      </w:r>
      <w:r w:rsidRPr="00CE3D46">
        <w:rPr>
          <w:rFonts w:eastAsia="標楷體"/>
        </w:rPr>
        <w:t>29.7</w:t>
      </w:r>
      <w:r w:rsidRPr="00CE3D46">
        <w:rPr>
          <w:rFonts w:eastAsia="標楷體"/>
        </w:rPr>
        <w:t>公分，寬</w:t>
      </w:r>
      <w:r w:rsidRPr="00CE3D46">
        <w:rPr>
          <w:rFonts w:eastAsia="標楷體"/>
        </w:rPr>
        <w:t>21</w:t>
      </w:r>
      <w:r w:rsidRPr="00CE3D46">
        <w:rPr>
          <w:rFonts w:eastAsia="標楷體"/>
        </w:rPr>
        <w:t>公分。</w:t>
      </w:r>
    </w:p>
    <w:p w:rsidR="00CE3D46" w:rsidRPr="00CE3D46" w:rsidRDefault="00CE3D46" w:rsidP="00CE3D46">
      <w:pPr>
        <w:pStyle w:val="ab"/>
        <w:numPr>
          <w:ilvl w:val="0"/>
          <w:numId w:val="25"/>
        </w:numPr>
        <w:spacing w:after="40"/>
        <w:ind w:leftChars="0"/>
        <w:rPr>
          <w:rFonts w:eastAsia="標楷體"/>
        </w:rPr>
      </w:pPr>
      <w:r w:rsidRPr="00CE3D46">
        <w:rPr>
          <w:rFonts w:eastAsia="標楷體"/>
        </w:rPr>
        <w:t>格式：中文打字規格為每行繕打（行間不另留間距），英文打字規格為</w:t>
      </w:r>
      <w:r w:rsidRPr="00CE3D46">
        <w:rPr>
          <w:rFonts w:eastAsia="標楷體"/>
        </w:rPr>
        <w:t>Single Space</w:t>
      </w:r>
      <w:r w:rsidRPr="00CE3D46">
        <w:rPr>
          <w:rFonts w:eastAsia="標楷體"/>
        </w:rPr>
        <w:t>。</w:t>
      </w:r>
    </w:p>
    <w:p w:rsidR="00CE3D46" w:rsidRPr="00CE3D46" w:rsidRDefault="00CE3D46" w:rsidP="00CE3D46">
      <w:pPr>
        <w:pStyle w:val="ab"/>
        <w:numPr>
          <w:ilvl w:val="0"/>
          <w:numId w:val="25"/>
        </w:numPr>
        <w:spacing w:after="40"/>
        <w:ind w:leftChars="0"/>
        <w:rPr>
          <w:rFonts w:eastAsia="標楷體"/>
        </w:rPr>
      </w:pPr>
      <w:r w:rsidRPr="00CE3D46">
        <w:rPr>
          <w:rFonts w:eastAsia="標楷體"/>
        </w:rPr>
        <w:t>字體：以中英文撰寫均可。英文使用</w:t>
      </w:r>
      <w:r w:rsidRPr="00CE3D46">
        <w:rPr>
          <w:rFonts w:eastAsia="標楷體"/>
        </w:rPr>
        <w:t>Times New Roman Font</w:t>
      </w:r>
      <w:r w:rsidRPr="00CE3D46">
        <w:rPr>
          <w:rFonts w:eastAsia="標楷體"/>
        </w:rPr>
        <w:t>，中文使用標楷體，字體大小以</w:t>
      </w:r>
      <w:r w:rsidRPr="00CE3D46">
        <w:rPr>
          <w:rFonts w:eastAsia="標楷體"/>
        </w:rPr>
        <w:t>12</w:t>
      </w:r>
      <w:r w:rsidRPr="00CE3D46">
        <w:rPr>
          <w:rFonts w:eastAsia="標楷體"/>
        </w:rPr>
        <w:t>號為主。</w:t>
      </w:r>
    </w:p>
    <w:p w:rsidR="00CE3D46" w:rsidRPr="00CE3D46" w:rsidRDefault="00CE3D46" w:rsidP="00CE3D46">
      <w:pPr>
        <w:pStyle w:val="ab"/>
        <w:numPr>
          <w:ilvl w:val="0"/>
          <w:numId w:val="25"/>
        </w:numPr>
        <w:spacing w:after="40"/>
        <w:ind w:leftChars="0"/>
        <w:rPr>
          <w:rFonts w:eastAsia="標楷體"/>
        </w:rPr>
      </w:pPr>
      <w:r w:rsidRPr="00CE3D46">
        <w:rPr>
          <w:rFonts w:eastAsia="標楷體"/>
        </w:rPr>
        <w:t>頁數：</w:t>
      </w:r>
      <w:r w:rsidRPr="00CE3D46">
        <w:rPr>
          <w:rFonts w:eastAsia="標楷體" w:hint="eastAsia"/>
        </w:rPr>
        <w:t>研究計畫內容</w:t>
      </w:r>
      <w:r w:rsidRPr="00CE3D46">
        <w:rPr>
          <w:rFonts w:eastAsia="標楷體"/>
        </w:rPr>
        <w:t>以</w:t>
      </w:r>
      <w:r w:rsidRPr="00CE3D46">
        <w:rPr>
          <w:rFonts w:eastAsia="標楷體"/>
        </w:rPr>
        <w:t>10</w:t>
      </w:r>
      <w:r w:rsidRPr="00CE3D46">
        <w:rPr>
          <w:rFonts w:eastAsia="標楷體"/>
        </w:rPr>
        <w:t>頁為限（參考文獻不計）</w:t>
      </w:r>
      <w:r w:rsidRPr="00CE3D46">
        <w:rPr>
          <w:rFonts w:eastAsia="標楷體" w:hint="eastAsia"/>
        </w:rPr>
        <w:t>。</w:t>
      </w:r>
    </w:p>
    <w:p w:rsidR="00CE3D46" w:rsidRPr="00CE3D46" w:rsidRDefault="00CE3D46" w:rsidP="00CE3D46">
      <w:pPr>
        <w:numPr>
          <w:ilvl w:val="0"/>
          <w:numId w:val="29"/>
        </w:numPr>
        <w:suppressAutoHyphens/>
        <w:spacing w:after="40"/>
        <w:rPr>
          <w:rFonts w:ascii="標楷體" w:eastAsia="標楷體" w:hAnsi="標楷體"/>
          <w:szCs w:val="28"/>
        </w:rPr>
      </w:pPr>
      <w:r w:rsidRPr="00CE3D46">
        <w:rPr>
          <w:rFonts w:ascii="標楷體" w:eastAsia="標楷體" w:hAnsi="標楷體" w:hint="eastAsia"/>
          <w:szCs w:val="28"/>
        </w:rPr>
        <w:t>研究計畫內容</w:t>
      </w:r>
      <w:r w:rsidRPr="00CE3D46">
        <w:rPr>
          <w:rFonts w:ascii="新細明體" w:hAnsi="新細明體" w:hint="eastAsia"/>
          <w:szCs w:val="28"/>
        </w:rPr>
        <w:t>：</w:t>
      </w:r>
    </w:p>
    <w:p w:rsidR="00CE3D46" w:rsidRPr="00CE3D46" w:rsidRDefault="00CE3D46" w:rsidP="00CE3D46">
      <w:pPr>
        <w:numPr>
          <w:ilvl w:val="0"/>
          <w:numId w:val="30"/>
        </w:numPr>
        <w:suppressAutoHyphens/>
        <w:spacing w:after="40"/>
        <w:ind w:left="1083" w:hanging="510"/>
        <w:rPr>
          <w:rFonts w:eastAsia="標楷體"/>
        </w:rPr>
      </w:pPr>
      <w:r w:rsidRPr="00CE3D46">
        <w:rPr>
          <w:rFonts w:eastAsia="標楷體"/>
        </w:rPr>
        <w:t>摘要</w:t>
      </w:r>
    </w:p>
    <w:p w:rsidR="00CE3D46" w:rsidRPr="00CE3D46" w:rsidRDefault="00CE3D46" w:rsidP="00CE3D46">
      <w:pPr>
        <w:numPr>
          <w:ilvl w:val="0"/>
          <w:numId w:val="30"/>
        </w:numPr>
        <w:suppressAutoHyphens/>
        <w:spacing w:after="40"/>
        <w:ind w:left="1083" w:hanging="510"/>
        <w:rPr>
          <w:rFonts w:eastAsia="標楷體"/>
        </w:rPr>
      </w:pPr>
      <w:r w:rsidRPr="00CE3D46">
        <w:rPr>
          <w:rFonts w:eastAsia="標楷體"/>
        </w:rPr>
        <w:t>研究動機與研究問題</w:t>
      </w:r>
    </w:p>
    <w:p w:rsidR="00CE3D46" w:rsidRPr="00CE3D46" w:rsidRDefault="00CE3D46" w:rsidP="00CE3D46">
      <w:pPr>
        <w:numPr>
          <w:ilvl w:val="0"/>
          <w:numId w:val="30"/>
        </w:numPr>
        <w:suppressAutoHyphens/>
        <w:spacing w:after="40"/>
        <w:ind w:left="1083" w:hanging="510"/>
        <w:rPr>
          <w:rFonts w:eastAsia="標楷體"/>
        </w:rPr>
      </w:pPr>
      <w:r w:rsidRPr="00CE3D46">
        <w:rPr>
          <w:rFonts w:eastAsia="標楷體"/>
        </w:rPr>
        <w:t>文獻回顧與探討</w:t>
      </w:r>
    </w:p>
    <w:p w:rsidR="00CE3D46" w:rsidRPr="00CE3D46" w:rsidRDefault="00CE3D46" w:rsidP="00CE3D46">
      <w:pPr>
        <w:numPr>
          <w:ilvl w:val="0"/>
          <w:numId w:val="30"/>
        </w:numPr>
        <w:suppressAutoHyphens/>
        <w:spacing w:after="40"/>
        <w:ind w:left="1083" w:hanging="510"/>
        <w:rPr>
          <w:rFonts w:eastAsia="標楷體"/>
        </w:rPr>
      </w:pPr>
      <w:r w:rsidRPr="00CE3D46">
        <w:rPr>
          <w:rFonts w:eastAsia="標楷體"/>
        </w:rPr>
        <w:t>研究方法及步驟</w:t>
      </w:r>
    </w:p>
    <w:p w:rsidR="00CE3D46" w:rsidRPr="00CE3D46" w:rsidRDefault="00CE3D46" w:rsidP="00CE3D46">
      <w:pPr>
        <w:numPr>
          <w:ilvl w:val="0"/>
          <w:numId w:val="30"/>
        </w:numPr>
        <w:suppressAutoHyphens/>
        <w:spacing w:after="40"/>
        <w:ind w:left="1083" w:hanging="510"/>
        <w:rPr>
          <w:rFonts w:eastAsia="標楷體"/>
        </w:rPr>
      </w:pPr>
      <w:r w:rsidRPr="00CE3D46">
        <w:rPr>
          <w:rFonts w:eastAsia="標楷體"/>
        </w:rPr>
        <w:t>預期結果</w:t>
      </w:r>
    </w:p>
    <w:p w:rsidR="00A90928" w:rsidRPr="00CE3D46" w:rsidRDefault="00A90928" w:rsidP="00A90928">
      <w:pPr>
        <w:numPr>
          <w:ilvl w:val="0"/>
          <w:numId w:val="30"/>
        </w:numPr>
        <w:suppressAutoHyphens/>
        <w:spacing w:after="40"/>
        <w:ind w:left="1083" w:hanging="510"/>
        <w:rPr>
          <w:rFonts w:eastAsia="標楷體"/>
        </w:rPr>
      </w:pPr>
      <w:r w:rsidRPr="00CE3D46">
        <w:rPr>
          <w:rFonts w:eastAsia="標楷體"/>
        </w:rPr>
        <w:t>參考文獻</w:t>
      </w:r>
      <w:bookmarkStart w:id="0" w:name="_GoBack"/>
      <w:bookmarkEnd w:id="0"/>
    </w:p>
    <w:p w:rsidR="00EE7455" w:rsidRPr="00683D4B" w:rsidRDefault="00EE7455" w:rsidP="00CE3D46">
      <w:pPr>
        <w:rPr>
          <w:rFonts w:ascii="標楷體" w:eastAsia="標楷體" w:hAnsi="標楷體"/>
          <w:bCs/>
        </w:rPr>
      </w:pPr>
      <w:r w:rsidRPr="00683D4B">
        <w:rPr>
          <w:rFonts w:ascii="標楷體" w:eastAsia="標楷體" w:hAnsi="標楷體" w:hint="eastAsia"/>
          <w:bCs/>
        </w:rPr>
        <w:t>引用文獻書寫方式：</w:t>
      </w:r>
    </w:p>
    <w:p w:rsidR="00EE7455" w:rsidRPr="00683D4B" w:rsidRDefault="00EE7455">
      <w:pPr>
        <w:numPr>
          <w:ilvl w:val="1"/>
          <w:numId w:val="28"/>
        </w:numPr>
        <w:rPr>
          <w:rFonts w:ascii="標楷體" w:eastAsia="標楷體" w:hAnsi="標楷體"/>
          <w:bCs/>
        </w:rPr>
      </w:pPr>
      <w:r w:rsidRPr="00683D4B">
        <w:rPr>
          <w:rFonts w:ascii="標楷體" w:eastAsia="標楷體" w:hAnsi="標楷體" w:hint="eastAsia"/>
          <w:bCs/>
        </w:rPr>
        <w:t>期刊：作者 ( 姓在前名在後，作者二人以上者亦同 )，( 年份 )，題目，發表刊物名稱，卷期，頁數。例：陳昌明，(1989)，自然保護與遊憩利用之爭論-以鴛鴦湖自然保留區供遊憩利用規劃為例，</w:t>
      </w:r>
      <w:r w:rsidRPr="00683D4B">
        <w:rPr>
          <w:rFonts w:ascii="標楷體" w:eastAsia="標楷體" w:hAnsi="標楷體" w:hint="eastAsia"/>
          <w:bCs/>
          <w:u w:val="single"/>
        </w:rPr>
        <w:t>戶外遊憩研究</w:t>
      </w:r>
      <w:r w:rsidRPr="00683D4B">
        <w:rPr>
          <w:rFonts w:ascii="標楷體" w:eastAsia="標楷體" w:hAnsi="標楷體" w:hint="eastAsia"/>
          <w:bCs/>
        </w:rPr>
        <w:t>，2 ( 3 )，3-10。</w:t>
      </w:r>
    </w:p>
    <w:p w:rsidR="00EE7455" w:rsidRPr="00CE3D46" w:rsidRDefault="00EE7455">
      <w:pPr>
        <w:ind w:leftChars="550" w:left="1320"/>
        <w:rPr>
          <w:rFonts w:eastAsia="標楷體"/>
          <w:bCs/>
        </w:rPr>
      </w:pPr>
      <w:r w:rsidRPr="00CE3D46">
        <w:rPr>
          <w:rFonts w:eastAsia="標楷體"/>
          <w:bCs/>
        </w:rPr>
        <w:t xml:space="preserve">Shank, J. ( 1986 ). An exploration of leisure in the lives of dual career women. </w:t>
      </w:r>
      <w:r w:rsidRPr="00CE3D46">
        <w:rPr>
          <w:rFonts w:eastAsia="標楷體"/>
          <w:bCs/>
          <w:i/>
        </w:rPr>
        <w:t>Journal of Leisure Research</w:t>
      </w:r>
      <w:r w:rsidRPr="00CE3D46">
        <w:rPr>
          <w:rFonts w:eastAsia="標楷體"/>
          <w:bCs/>
        </w:rPr>
        <w:t>, 18 ( 4 ) ,2225-233.</w:t>
      </w:r>
    </w:p>
    <w:p w:rsidR="00EE7455" w:rsidRPr="00683D4B" w:rsidRDefault="00EE7455">
      <w:pPr>
        <w:numPr>
          <w:ilvl w:val="1"/>
          <w:numId w:val="28"/>
        </w:numPr>
        <w:rPr>
          <w:rFonts w:ascii="標楷體" w:eastAsia="標楷體" w:hAnsi="標楷體"/>
          <w:bCs/>
        </w:rPr>
      </w:pPr>
      <w:r w:rsidRPr="00683D4B">
        <w:rPr>
          <w:rFonts w:ascii="標楷體" w:eastAsia="標楷體" w:hAnsi="標楷體" w:hint="eastAsia"/>
          <w:bCs/>
        </w:rPr>
        <w:t>書籍、研究報告：作者，( 年份 )，書名，出版地：出版者。例：</w:t>
      </w:r>
    </w:p>
    <w:p w:rsidR="00EE7455" w:rsidRPr="00683D4B" w:rsidRDefault="00EE7455">
      <w:pPr>
        <w:ind w:leftChars="400" w:left="960" w:firstLineChars="150" w:firstLine="360"/>
        <w:rPr>
          <w:rFonts w:ascii="標楷體" w:eastAsia="標楷體" w:hAnsi="標楷體"/>
          <w:bCs/>
        </w:rPr>
      </w:pPr>
      <w:r w:rsidRPr="00683D4B">
        <w:rPr>
          <w:rFonts w:ascii="標楷體" w:eastAsia="標楷體" w:hAnsi="標楷體" w:hint="eastAsia"/>
          <w:bCs/>
        </w:rPr>
        <w:t>文崇一，( 1980 )，</w:t>
      </w:r>
      <w:r w:rsidRPr="00683D4B">
        <w:rPr>
          <w:rFonts w:ascii="標楷體" w:eastAsia="標楷體" w:hAnsi="標楷體" w:hint="eastAsia"/>
          <w:bCs/>
          <w:i/>
        </w:rPr>
        <w:t>台灣居民的休閒生活</w:t>
      </w:r>
      <w:r w:rsidRPr="00683D4B">
        <w:rPr>
          <w:rFonts w:ascii="標楷體" w:eastAsia="標楷體" w:hAnsi="標楷體" w:hint="eastAsia"/>
          <w:bCs/>
        </w:rPr>
        <w:t>，台北：東大出版社。</w:t>
      </w:r>
    </w:p>
    <w:p w:rsidR="00EE7455" w:rsidRPr="00CE3D46" w:rsidRDefault="00EE7455">
      <w:pPr>
        <w:ind w:left="1320"/>
        <w:rPr>
          <w:rFonts w:eastAsia="標楷體"/>
          <w:bCs/>
        </w:rPr>
      </w:pPr>
      <w:r w:rsidRPr="00CE3D46">
        <w:rPr>
          <w:rFonts w:eastAsia="標楷體"/>
          <w:bCs/>
        </w:rPr>
        <w:t xml:space="preserve">Iso-Ahola, S.E. ( 1980 ). </w:t>
      </w:r>
      <w:r w:rsidRPr="00CE3D46">
        <w:rPr>
          <w:rFonts w:eastAsia="標楷體"/>
          <w:bCs/>
          <w:i/>
        </w:rPr>
        <w:t>The social psychology of leisure and recreation</w:t>
      </w:r>
      <w:r w:rsidRPr="00CE3D46">
        <w:rPr>
          <w:rFonts w:eastAsia="標楷體"/>
          <w:bCs/>
        </w:rPr>
        <w:t>. Dubuque, Iowa: William C. Brown Publishers.</w:t>
      </w:r>
    </w:p>
    <w:p w:rsidR="00EE7455" w:rsidRPr="00CE3D46" w:rsidRDefault="00EE7455">
      <w:pPr>
        <w:numPr>
          <w:ilvl w:val="1"/>
          <w:numId w:val="28"/>
        </w:numPr>
        <w:rPr>
          <w:rFonts w:eastAsia="標楷體"/>
          <w:bCs/>
        </w:rPr>
      </w:pPr>
      <w:r w:rsidRPr="00683D4B">
        <w:rPr>
          <w:rFonts w:ascii="標楷體" w:eastAsia="標楷體" w:hAnsi="標楷體" w:hint="eastAsia"/>
          <w:bCs/>
        </w:rPr>
        <w:t>書籍專章、研討會論文、研究報告之論文：作者，( 年份 )，專章名稱，書名，頁數，出版地：出版者。例：秦其明，( 1993 )，土地生態位與土地生態設計研究，</w:t>
      </w:r>
      <w:r w:rsidRPr="00683D4B">
        <w:rPr>
          <w:rFonts w:ascii="標楷體" w:eastAsia="標楷體" w:hAnsi="標楷體" w:hint="eastAsia"/>
          <w:bCs/>
          <w:u w:val="single"/>
        </w:rPr>
        <w:t>景觀生態學：理論、方法及應用</w:t>
      </w:r>
      <w:r w:rsidRPr="00683D4B">
        <w:rPr>
          <w:rFonts w:ascii="標楷體" w:eastAsia="標楷體" w:hAnsi="標楷體" w:hint="eastAsia"/>
          <w:bCs/>
        </w:rPr>
        <w:t>，肖篤寧編，</w:t>
      </w:r>
      <w:r w:rsidRPr="00CE3D46">
        <w:rPr>
          <w:rFonts w:eastAsia="標楷體"/>
          <w:bCs/>
        </w:rPr>
        <w:t xml:space="preserve">( pp.149-157 ), </w:t>
      </w:r>
      <w:r w:rsidRPr="00CE3D46">
        <w:rPr>
          <w:rFonts w:eastAsia="標楷體"/>
          <w:bCs/>
        </w:rPr>
        <w:t>台北：地景企業。</w:t>
      </w:r>
    </w:p>
    <w:p w:rsidR="00EE7455" w:rsidRPr="00CE3D46" w:rsidRDefault="00EE7455">
      <w:pPr>
        <w:ind w:leftChars="400" w:left="1320" w:hangingChars="150" w:hanging="360"/>
        <w:rPr>
          <w:rFonts w:eastAsia="標楷體"/>
          <w:bCs/>
        </w:rPr>
      </w:pPr>
      <w:r w:rsidRPr="00CE3D46">
        <w:rPr>
          <w:rFonts w:eastAsia="標楷體"/>
          <w:bCs/>
        </w:rPr>
        <w:t xml:space="preserve">   Iso-Ahola, S.E. ( 1989 ). Motivation for leisure. In E.L. Jackson &amp; T.L. Burton ( eds. ) , </w:t>
      </w:r>
      <w:r w:rsidRPr="00CE3D46">
        <w:rPr>
          <w:rFonts w:eastAsia="標楷體"/>
          <w:bCs/>
          <w:i/>
        </w:rPr>
        <w:t>Understanding leisure and recreation: Mapping the past, charting the future</w:t>
      </w:r>
      <w:r w:rsidRPr="00CE3D46">
        <w:rPr>
          <w:rFonts w:eastAsia="標楷體"/>
          <w:bCs/>
        </w:rPr>
        <w:t>, ( pp.247-279). State College, PA: Venture Publishing.</w:t>
      </w:r>
    </w:p>
    <w:p w:rsidR="00EE7455" w:rsidRPr="00683D4B" w:rsidRDefault="00EE7455">
      <w:pPr>
        <w:numPr>
          <w:ilvl w:val="1"/>
          <w:numId w:val="28"/>
        </w:numPr>
        <w:rPr>
          <w:rFonts w:ascii="標楷體" w:eastAsia="標楷體" w:hAnsi="標楷體"/>
          <w:bCs/>
        </w:rPr>
      </w:pPr>
      <w:r w:rsidRPr="00683D4B">
        <w:rPr>
          <w:rFonts w:ascii="標楷體" w:eastAsia="標楷體" w:hAnsi="標楷體" w:hint="eastAsia"/>
          <w:bCs/>
        </w:rPr>
        <w:t>學位論文：作者，( 年份 )，論文名稱，學位，學校名稱，地點。例：侯錦雄，( 1990 )，</w:t>
      </w:r>
      <w:r w:rsidRPr="00683D4B">
        <w:rPr>
          <w:rFonts w:ascii="標楷體" w:eastAsia="標楷體" w:hAnsi="標楷體" w:hint="eastAsia"/>
          <w:bCs/>
          <w:u w:val="single"/>
        </w:rPr>
        <w:t>遊憩區遊憩動機與遊憩認知間關係之研究</w:t>
      </w:r>
      <w:r w:rsidRPr="00683D4B">
        <w:rPr>
          <w:rFonts w:ascii="標楷體" w:eastAsia="標楷體" w:hAnsi="標楷體" w:hint="eastAsia"/>
          <w:bCs/>
        </w:rPr>
        <w:t>，博士論文，臺灣大學園藝研究所，台北。</w:t>
      </w:r>
    </w:p>
    <w:p w:rsidR="00EE7455" w:rsidRPr="00CE3D46" w:rsidRDefault="00EE7455">
      <w:pPr>
        <w:ind w:left="1320"/>
        <w:rPr>
          <w:rFonts w:eastAsia="標楷體"/>
          <w:bCs/>
        </w:rPr>
      </w:pPr>
      <w:r w:rsidRPr="00CE3D46">
        <w:rPr>
          <w:rFonts w:eastAsia="標楷體"/>
          <w:bCs/>
        </w:rPr>
        <w:lastRenderedPageBreak/>
        <w:t xml:space="preserve">Freysinger, V. J. ( 1988 ). </w:t>
      </w:r>
      <w:r w:rsidRPr="00CE3D46">
        <w:rPr>
          <w:rFonts w:eastAsia="標楷體"/>
          <w:bCs/>
          <w:i/>
        </w:rPr>
        <w:t>The experience of leisure in middle adulthood: Gender differences and change since young adulthood</w:t>
      </w:r>
      <w:r w:rsidRPr="00CE3D46">
        <w:rPr>
          <w:rFonts w:eastAsia="標楷體"/>
          <w:bCs/>
        </w:rPr>
        <w:t>. Unpublished doctoral dissertation, University of Wisconsin, Madison, Wisconsin.</w:t>
      </w:r>
    </w:p>
    <w:p w:rsidR="00EE7455" w:rsidRPr="00683D4B" w:rsidRDefault="00EE7455">
      <w:pPr>
        <w:numPr>
          <w:ilvl w:val="1"/>
          <w:numId w:val="28"/>
        </w:numPr>
        <w:rPr>
          <w:rFonts w:ascii="標楷體" w:eastAsia="標楷體" w:hAnsi="標楷體"/>
          <w:bCs/>
        </w:rPr>
      </w:pPr>
      <w:r w:rsidRPr="00683D4B">
        <w:rPr>
          <w:rFonts w:ascii="標楷體" w:eastAsia="標楷體" w:hAnsi="標楷體" w:hint="eastAsia"/>
          <w:bCs/>
        </w:rPr>
        <w:t>譯書：譯者，原作者著，( 年份 )，書名，出版地：出版者。</w:t>
      </w:r>
    </w:p>
    <w:p w:rsidR="00EE7455" w:rsidRPr="00683D4B" w:rsidRDefault="00EE7455">
      <w:pPr>
        <w:ind w:left="1320"/>
        <w:rPr>
          <w:rFonts w:ascii="標楷體" w:eastAsia="標楷體" w:hAnsi="標楷體"/>
          <w:bCs/>
        </w:rPr>
      </w:pPr>
      <w:r w:rsidRPr="00683D4B">
        <w:rPr>
          <w:rFonts w:ascii="標楷體" w:eastAsia="標楷體" w:hAnsi="標楷體" w:hint="eastAsia"/>
          <w:bCs/>
        </w:rPr>
        <w:t>涂淑芳譯，Bammel, F. &amp; Burrus-Bammel, L.L. 著，( 1996 ) ，休閒與人類行為，台北：桂冠圖書公司。</w:t>
      </w:r>
    </w:p>
    <w:p w:rsidR="00EE7455" w:rsidRPr="00683D4B" w:rsidRDefault="00EE7455">
      <w:pPr>
        <w:numPr>
          <w:ilvl w:val="1"/>
          <w:numId w:val="28"/>
        </w:numPr>
        <w:rPr>
          <w:rFonts w:ascii="標楷體" w:eastAsia="標楷體" w:hAnsi="標楷體"/>
          <w:bCs/>
        </w:rPr>
      </w:pPr>
      <w:r w:rsidRPr="00683D4B">
        <w:rPr>
          <w:rFonts w:ascii="標楷體" w:eastAsia="標楷體" w:hAnsi="標楷體" w:hint="eastAsia"/>
          <w:bCs/>
        </w:rPr>
        <w:t>報紙：作者，( 年份 )，標題，報紙名稱，日期，版面。</w:t>
      </w:r>
    </w:p>
    <w:p w:rsidR="00EE7455" w:rsidRPr="00683D4B" w:rsidRDefault="00EE7455">
      <w:pPr>
        <w:ind w:left="1320"/>
        <w:rPr>
          <w:rFonts w:ascii="標楷體" w:eastAsia="標楷體" w:hAnsi="標楷體"/>
          <w:bCs/>
        </w:rPr>
      </w:pPr>
      <w:r w:rsidRPr="00683D4B">
        <w:rPr>
          <w:rFonts w:ascii="標楷體" w:eastAsia="標楷體" w:hAnsi="標楷體" w:hint="eastAsia"/>
          <w:bCs/>
        </w:rPr>
        <w:t>盧修一，( 1997 ) ，開放賭場等於鼓勵黑道參政，民生報，5月30日，2版。</w:t>
      </w:r>
    </w:p>
    <w:p w:rsidR="00EE7455" w:rsidRPr="00683D4B" w:rsidRDefault="00EE7455">
      <w:pPr>
        <w:rPr>
          <w:rFonts w:ascii="標楷體" w:eastAsia="標楷體" w:hAnsi="標楷體"/>
          <w:bCs/>
          <w:color w:val="000000"/>
        </w:rPr>
      </w:pPr>
    </w:p>
    <w:p w:rsidR="00EE7455" w:rsidRPr="00683D4B" w:rsidRDefault="00EE7455">
      <w:pPr>
        <w:pStyle w:val="a6"/>
        <w:rPr>
          <w:rFonts w:ascii="標楷體" w:eastAsia="標楷體" w:hAnsi="標楷體"/>
          <w:bCs/>
          <w:color w:val="000000"/>
        </w:rPr>
      </w:pPr>
      <w:r w:rsidRPr="00683D4B">
        <w:rPr>
          <w:rFonts w:ascii="標楷體" w:eastAsia="標楷體" w:hAnsi="標楷體" w:hint="eastAsia"/>
          <w:bCs/>
          <w:color w:val="000000"/>
        </w:rPr>
        <w:t>文獻中之中文書名或期刊名稱請加底線表示之，英文書名或期刊名稱請以斜體字表示之。</w:t>
      </w: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pStyle w:val="a6"/>
        <w:rPr>
          <w:rFonts w:ascii="標楷體" w:eastAsia="標楷體" w:hAnsi="標楷體"/>
          <w:b/>
          <w:bCs/>
          <w:color w:val="000000"/>
        </w:rPr>
      </w:pPr>
    </w:p>
    <w:p w:rsidR="00EE7455" w:rsidRPr="00683D4B" w:rsidRDefault="00EE7455">
      <w:pPr>
        <w:spacing w:line="400" w:lineRule="exact"/>
        <w:jc w:val="both"/>
        <w:rPr>
          <w:rFonts w:ascii="標楷體" w:eastAsia="標楷體" w:hAnsi="標楷體"/>
          <w:b/>
          <w:bCs/>
          <w:color w:val="000000"/>
        </w:rPr>
      </w:pPr>
    </w:p>
    <w:p w:rsidR="00EE7455" w:rsidRPr="00683D4B" w:rsidRDefault="00EE7455">
      <w:pPr>
        <w:jc w:val="both"/>
        <w:rPr>
          <w:rFonts w:ascii="標楷體" w:eastAsia="標楷體" w:hAnsi="標楷體"/>
          <w:b/>
          <w:bCs/>
          <w:color w:val="000000"/>
          <w:sz w:val="32"/>
        </w:rPr>
      </w:pPr>
      <w:r w:rsidRPr="00683D4B">
        <w:rPr>
          <w:rFonts w:ascii="標楷體" w:eastAsia="標楷體" w:hAnsi="標楷體"/>
          <w:b/>
          <w:bCs/>
          <w:color w:val="000000"/>
        </w:rPr>
        <w:br w:type="page"/>
      </w:r>
      <w:r w:rsidR="00633C60" w:rsidRPr="00683D4B">
        <w:rPr>
          <w:rFonts w:ascii="標楷體" w:eastAsia="標楷體" w:hAnsi="標楷體" w:hint="eastAsia"/>
          <w:b/>
          <w:bCs/>
          <w:color w:val="000000"/>
          <w:sz w:val="32"/>
        </w:rPr>
        <w:lastRenderedPageBreak/>
        <w:t xml:space="preserve"> </w:t>
      </w:r>
    </w:p>
    <w:p w:rsidR="00EE7455" w:rsidRPr="00683D4B" w:rsidRDefault="00EE7455">
      <w:pPr>
        <w:jc w:val="center"/>
        <w:rPr>
          <w:rFonts w:ascii="標楷體" w:eastAsia="標楷體" w:hAnsi="標楷體"/>
          <w:b/>
          <w:bCs/>
          <w:color w:val="000000"/>
          <w:sz w:val="40"/>
          <w:szCs w:val="40"/>
        </w:rPr>
      </w:pPr>
    </w:p>
    <w:p w:rsidR="00EE7455" w:rsidRPr="00683D4B" w:rsidRDefault="00EE7455">
      <w:pPr>
        <w:jc w:val="center"/>
        <w:rPr>
          <w:rFonts w:ascii="標楷體" w:eastAsia="標楷體" w:hAnsi="標楷體"/>
          <w:b/>
          <w:bCs/>
          <w:color w:val="000000"/>
          <w:sz w:val="44"/>
          <w:szCs w:val="40"/>
        </w:rPr>
      </w:pPr>
      <w:r w:rsidRPr="00683D4B">
        <w:rPr>
          <w:rFonts w:ascii="標楷體" w:eastAsia="標楷體" w:hAnsi="標楷體" w:hint="eastAsia"/>
          <w:b/>
          <w:bCs/>
          <w:color w:val="000000"/>
          <w:sz w:val="44"/>
          <w:szCs w:val="40"/>
        </w:rPr>
        <w:t>明新科技大學休閒事業管理系畢業專題研究</w:t>
      </w:r>
    </w:p>
    <w:p w:rsidR="00EE7455" w:rsidRPr="00683D4B" w:rsidRDefault="00EE7455">
      <w:pPr>
        <w:jc w:val="center"/>
        <w:rPr>
          <w:rFonts w:ascii="標楷體" w:eastAsia="標楷體" w:hAnsi="標楷體"/>
          <w:b/>
          <w:bCs/>
          <w:color w:val="000000"/>
          <w:sz w:val="40"/>
          <w:szCs w:val="40"/>
        </w:rPr>
      </w:pPr>
    </w:p>
    <w:p w:rsidR="00EE7455" w:rsidRPr="00683D4B" w:rsidRDefault="00EE7455">
      <w:pPr>
        <w:jc w:val="center"/>
        <w:rPr>
          <w:rFonts w:ascii="標楷體" w:eastAsia="標楷體" w:hAnsi="標楷體"/>
          <w:b/>
          <w:bCs/>
          <w:color w:val="000000"/>
          <w:sz w:val="32"/>
          <w:szCs w:val="32"/>
        </w:rPr>
      </w:pPr>
    </w:p>
    <w:p w:rsidR="00EE7455" w:rsidRPr="00683D4B" w:rsidRDefault="00EE7455">
      <w:pPr>
        <w:jc w:val="center"/>
        <w:rPr>
          <w:rFonts w:ascii="標楷體" w:eastAsia="標楷體" w:hAnsi="標楷體"/>
          <w:b/>
          <w:bCs/>
          <w:color w:val="000000"/>
          <w:sz w:val="32"/>
          <w:szCs w:val="32"/>
        </w:rPr>
      </w:pPr>
    </w:p>
    <w:p w:rsidR="00EE7455" w:rsidRPr="00683D4B" w:rsidRDefault="00EE7455">
      <w:pPr>
        <w:jc w:val="center"/>
        <w:rPr>
          <w:rFonts w:ascii="標楷體" w:eastAsia="標楷體" w:hAnsi="標楷體"/>
          <w:b/>
          <w:bCs/>
          <w:color w:val="000000"/>
          <w:sz w:val="44"/>
          <w:szCs w:val="72"/>
        </w:rPr>
      </w:pPr>
      <w:r w:rsidRPr="00683D4B">
        <w:rPr>
          <w:rFonts w:ascii="標楷體" w:eastAsia="標楷體" w:hAnsi="標楷體" w:hint="eastAsia"/>
          <w:b/>
          <w:bCs/>
          <w:color w:val="000000"/>
          <w:sz w:val="44"/>
          <w:szCs w:val="72"/>
        </w:rPr>
        <w:t>博物館與社區互動之探討</w:t>
      </w:r>
    </w:p>
    <w:p w:rsidR="00EE7455" w:rsidRPr="00683D4B" w:rsidRDefault="00EE7455">
      <w:pPr>
        <w:jc w:val="center"/>
        <w:rPr>
          <w:rFonts w:ascii="標楷體" w:eastAsia="標楷體" w:hAnsi="標楷體"/>
          <w:b/>
          <w:bCs/>
          <w:color w:val="000000"/>
          <w:sz w:val="44"/>
          <w:szCs w:val="44"/>
        </w:rPr>
      </w:pPr>
    </w:p>
    <w:p w:rsidR="00EE7455" w:rsidRPr="00683D4B" w:rsidRDefault="00EE7455">
      <w:pPr>
        <w:jc w:val="center"/>
        <w:rPr>
          <w:rFonts w:ascii="標楷體" w:eastAsia="標楷體" w:hAnsi="標楷體"/>
          <w:b/>
          <w:bCs/>
          <w:color w:val="000000"/>
          <w:sz w:val="44"/>
          <w:szCs w:val="44"/>
        </w:rPr>
      </w:pPr>
    </w:p>
    <w:p w:rsidR="00EE7455" w:rsidRPr="00683D4B" w:rsidRDefault="00EE7455">
      <w:pPr>
        <w:jc w:val="center"/>
        <w:rPr>
          <w:rFonts w:ascii="標楷體" w:eastAsia="標楷體" w:hAnsi="標楷體"/>
          <w:b/>
          <w:bCs/>
          <w:color w:val="000000"/>
          <w:sz w:val="44"/>
          <w:szCs w:val="44"/>
        </w:rPr>
      </w:pPr>
    </w:p>
    <w:p w:rsidR="00EE7455" w:rsidRPr="00683D4B" w:rsidRDefault="00EE7455">
      <w:pPr>
        <w:jc w:val="center"/>
        <w:rPr>
          <w:rFonts w:ascii="標楷體" w:eastAsia="標楷體" w:hAnsi="標楷體"/>
          <w:b/>
          <w:bCs/>
          <w:color w:val="000000"/>
          <w:sz w:val="44"/>
          <w:szCs w:val="44"/>
        </w:rPr>
      </w:pPr>
    </w:p>
    <w:p w:rsidR="00EE7455" w:rsidRPr="00683D4B" w:rsidRDefault="00EE7455">
      <w:pPr>
        <w:jc w:val="center"/>
        <w:rPr>
          <w:rFonts w:ascii="標楷體" w:eastAsia="標楷體" w:hAnsi="標楷體"/>
          <w:b/>
          <w:bCs/>
          <w:color w:val="000000"/>
          <w:sz w:val="48"/>
          <w:szCs w:val="48"/>
        </w:rPr>
      </w:pPr>
    </w:p>
    <w:p w:rsidR="00EE7455" w:rsidRPr="00683D4B" w:rsidRDefault="00EE7455">
      <w:pPr>
        <w:jc w:val="center"/>
        <w:rPr>
          <w:rFonts w:ascii="標楷體" w:eastAsia="標楷體" w:hAnsi="標楷體"/>
          <w:b/>
          <w:bCs/>
          <w:color w:val="000000"/>
          <w:sz w:val="48"/>
          <w:szCs w:val="48"/>
        </w:rPr>
      </w:pPr>
    </w:p>
    <w:p w:rsidR="00EE7455" w:rsidRPr="00683D4B" w:rsidRDefault="00EE7455">
      <w:pPr>
        <w:ind w:firstLineChars="600" w:firstLine="2643"/>
        <w:jc w:val="both"/>
        <w:rPr>
          <w:rFonts w:ascii="標楷體" w:eastAsia="標楷體" w:hAnsi="標楷體"/>
          <w:b/>
          <w:bCs/>
          <w:color w:val="000000"/>
          <w:sz w:val="44"/>
        </w:rPr>
      </w:pPr>
      <w:r w:rsidRPr="00683D4B">
        <w:rPr>
          <w:rFonts w:ascii="標楷體" w:eastAsia="標楷體" w:hAnsi="標楷體" w:hint="eastAsia"/>
          <w:b/>
          <w:bCs/>
          <w:color w:val="000000"/>
          <w:sz w:val="44"/>
          <w:szCs w:val="48"/>
        </w:rPr>
        <w:t>指導老師：× × ×</w:t>
      </w:r>
    </w:p>
    <w:p w:rsidR="00EE7455" w:rsidRPr="00683D4B" w:rsidRDefault="00EE7455">
      <w:pPr>
        <w:ind w:firstLineChars="600" w:firstLine="2643"/>
        <w:jc w:val="both"/>
        <w:rPr>
          <w:rFonts w:ascii="標楷體" w:eastAsia="標楷體" w:hAnsi="標楷體"/>
          <w:b/>
          <w:bCs/>
          <w:color w:val="000000"/>
          <w:sz w:val="44"/>
          <w:szCs w:val="48"/>
        </w:rPr>
      </w:pPr>
      <w:r w:rsidRPr="00683D4B">
        <w:rPr>
          <w:rFonts w:ascii="標楷體" w:eastAsia="標楷體" w:hAnsi="標楷體" w:hint="eastAsia"/>
          <w:b/>
          <w:bCs/>
          <w:color w:val="000000"/>
          <w:sz w:val="44"/>
          <w:szCs w:val="48"/>
        </w:rPr>
        <w:t>學</w:t>
      </w:r>
      <w:r w:rsidRPr="00683D4B">
        <w:rPr>
          <w:rFonts w:ascii="標楷體" w:eastAsia="標楷體" w:hAnsi="標楷體"/>
          <w:b/>
          <w:bCs/>
          <w:color w:val="000000"/>
          <w:sz w:val="44"/>
          <w:szCs w:val="48"/>
        </w:rPr>
        <w:t xml:space="preserve">    </w:t>
      </w:r>
      <w:r w:rsidRPr="00683D4B">
        <w:rPr>
          <w:rFonts w:ascii="標楷體" w:eastAsia="標楷體" w:hAnsi="標楷體" w:hint="eastAsia"/>
          <w:b/>
          <w:bCs/>
          <w:color w:val="000000"/>
          <w:sz w:val="44"/>
          <w:szCs w:val="48"/>
        </w:rPr>
        <w:t>生：○○○</w:t>
      </w:r>
    </w:p>
    <w:p w:rsidR="00EE7455" w:rsidRPr="00683D4B" w:rsidRDefault="00EE7455">
      <w:pPr>
        <w:ind w:firstLineChars="600" w:firstLine="2643"/>
        <w:jc w:val="both"/>
        <w:rPr>
          <w:rFonts w:ascii="標楷體" w:eastAsia="標楷體" w:hAnsi="標楷體"/>
          <w:b/>
          <w:bCs/>
          <w:color w:val="000000"/>
          <w:sz w:val="44"/>
        </w:rPr>
      </w:pPr>
      <w:r w:rsidRPr="00683D4B">
        <w:rPr>
          <w:rFonts w:ascii="標楷體" w:eastAsia="標楷體" w:hAnsi="標楷體" w:hint="eastAsia"/>
          <w:b/>
          <w:bCs/>
          <w:color w:val="000000"/>
          <w:sz w:val="44"/>
          <w:szCs w:val="48"/>
        </w:rPr>
        <w:t>班    級：＃休四※</w:t>
      </w:r>
    </w:p>
    <w:p w:rsidR="00EE7455" w:rsidRPr="00683D4B" w:rsidRDefault="00EE7455">
      <w:pPr>
        <w:ind w:firstLineChars="600" w:firstLine="2643"/>
        <w:rPr>
          <w:rFonts w:ascii="標楷體" w:eastAsia="標楷體" w:hAnsi="標楷體"/>
          <w:b/>
          <w:bCs/>
          <w:color w:val="000000"/>
          <w:sz w:val="48"/>
          <w:szCs w:val="48"/>
        </w:rPr>
      </w:pPr>
      <w:r w:rsidRPr="00683D4B">
        <w:rPr>
          <w:rFonts w:ascii="標楷體" w:eastAsia="標楷體" w:hAnsi="標楷體" w:hint="eastAsia"/>
          <w:b/>
          <w:bCs/>
          <w:color w:val="000000"/>
          <w:sz w:val="44"/>
          <w:szCs w:val="48"/>
        </w:rPr>
        <w:t>學</w:t>
      </w:r>
      <w:r w:rsidRPr="00683D4B">
        <w:rPr>
          <w:rFonts w:ascii="標楷體" w:eastAsia="標楷體" w:hAnsi="標楷體"/>
          <w:b/>
          <w:bCs/>
          <w:color w:val="000000"/>
          <w:sz w:val="44"/>
          <w:szCs w:val="48"/>
        </w:rPr>
        <w:t xml:space="preserve">    </w:t>
      </w:r>
      <w:r w:rsidRPr="00683D4B">
        <w:rPr>
          <w:rFonts w:ascii="標楷體" w:eastAsia="標楷體" w:hAnsi="標楷體" w:hint="eastAsia"/>
          <w:b/>
          <w:bCs/>
          <w:color w:val="000000"/>
          <w:sz w:val="44"/>
          <w:szCs w:val="48"/>
        </w:rPr>
        <w:t>號：B91123456</w:t>
      </w:r>
    </w:p>
    <w:p w:rsidR="00EE7455" w:rsidRPr="00683D4B" w:rsidRDefault="00EE7455">
      <w:pPr>
        <w:jc w:val="both"/>
        <w:rPr>
          <w:rFonts w:ascii="標楷體" w:eastAsia="標楷體" w:hAnsi="標楷體"/>
          <w:b/>
          <w:bCs/>
          <w:color w:val="000000"/>
          <w:sz w:val="44"/>
        </w:rPr>
      </w:pPr>
    </w:p>
    <w:p w:rsidR="00EE7455" w:rsidRPr="00683D4B" w:rsidRDefault="00EE7455">
      <w:pPr>
        <w:jc w:val="center"/>
        <w:rPr>
          <w:rFonts w:ascii="標楷體" w:eastAsia="標楷體" w:hAnsi="標楷體"/>
          <w:b/>
          <w:bCs/>
          <w:color w:val="000000"/>
          <w:sz w:val="44"/>
        </w:rPr>
      </w:pPr>
      <w:r w:rsidRPr="00683D4B">
        <w:rPr>
          <w:rFonts w:ascii="標楷體" w:eastAsia="標楷體" w:hAnsi="標楷體" w:hint="eastAsia"/>
          <w:b/>
          <w:bCs/>
          <w:color w:val="000000"/>
          <w:sz w:val="44"/>
        </w:rPr>
        <w:t xml:space="preserve">中 華 民 國 </w:t>
      </w:r>
      <w:r w:rsidR="00B85269" w:rsidRPr="00683D4B">
        <w:rPr>
          <w:rFonts w:ascii="標楷體" w:eastAsia="標楷體" w:hAnsi="標楷體" w:hint="eastAsia"/>
          <w:b/>
          <w:bCs/>
          <w:color w:val="000000"/>
          <w:sz w:val="44"/>
        </w:rPr>
        <w:t>101</w:t>
      </w:r>
      <w:r w:rsidRPr="00683D4B">
        <w:rPr>
          <w:rFonts w:ascii="標楷體" w:eastAsia="標楷體" w:hAnsi="標楷體" w:hint="eastAsia"/>
          <w:b/>
          <w:bCs/>
          <w:color w:val="000000"/>
          <w:sz w:val="44"/>
        </w:rPr>
        <w:t xml:space="preserve"> 年 </w:t>
      </w:r>
      <w:r w:rsidR="00B85269" w:rsidRPr="00683D4B">
        <w:rPr>
          <w:rFonts w:ascii="標楷體" w:eastAsia="標楷體" w:hAnsi="標楷體" w:hint="eastAsia"/>
          <w:b/>
          <w:bCs/>
          <w:color w:val="000000"/>
          <w:sz w:val="44"/>
        </w:rPr>
        <w:t>5</w:t>
      </w:r>
      <w:r w:rsidRPr="00683D4B">
        <w:rPr>
          <w:rFonts w:ascii="標楷體" w:eastAsia="標楷體" w:hAnsi="標楷體" w:hint="eastAsia"/>
          <w:b/>
          <w:bCs/>
          <w:color w:val="000000"/>
          <w:sz w:val="44"/>
        </w:rPr>
        <w:t xml:space="preserve"> 月</w:t>
      </w:r>
    </w:p>
    <w:p w:rsidR="00EE7455" w:rsidRPr="00683D4B" w:rsidRDefault="00EE7455">
      <w:pPr>
        <w:spacing w:line="400" w:lineRule="exact"/>
        <w:jc w:val="both"/>
        <w:rPr>
          <w:rFonts w:ascii="標楷體" w:eastAsia="標楷體" w:hAnsi="標楷體"/>
          <w:b/>
          <w:bCs/>
          <w:color w:val="000000"/>
          <w:sz w:val="44"/>
        </w:rPr>
      </w:pPr>
      <w:r w:rsidRPr="00683D4B">
        <w:rPr>
          <w:rFonts w:ascii="標楷體" w:eastAsia="標楷體" w:hAnsi="標楷體"/>
          <w:b/>
          <w:bCs/>
          <w:color w:val="000000"/>
          <w:sz w:val="44"/>
        </w:rPr>
        <w:br w:type="page"/>
      </w:r>
      <w:r w:rsidR="00633C60" w:rsidRPr="00683D4B">
        <w:rPr>
          <w:rFonts w:ascii="標楷體" w:eastAsia="標楷體" w:hAnsi="標楷體" w:hint="eastAsia"/>
          <w:b/>
          <w:bCs/>
          <w:color w:val="000000"/>
          <w:sz w:val="44"/>
        </w:rPr>
        <w:lastRenderedPageBreak/>
        <w:t xml:space="preserve"> </w:t>
      </w:r>
    </w:p>
    <w:p w:rsidR="00EE7455" w:rsidRPr="00683D4B" w:rsidRDefault="00EE7455">
      <w:pPr>
        <w:spacing w:line="400" w:lineRule="exact"/>
        <w:jc w:val="center"/>
        <w:rPr>
          <w:rFonts w:ascii="標楷體" w:eastAsia="標楷體" w:hAnsi="標楷體"/>
          <w:b/>
          <w:bCs/>
          <w:color w:val="000000"/>
          <w:sz w:val="44"/>
        </w:rPr>
      </w:pPr>
    </w:p>
    <w:p w:rsidR="00EE7455" w:rsidRPr="00683D4B" w:rsidRDefault="00683D4B">
      <w:pPr>
        <w:spacing w:line="400" w:lineRule="exact"/>
        <w:jc w:val="center"/>
        <w:rPr>
          <w:rFonts w:ascii="標楷體" w:eastAsia="標楷體" w:hAnsi="標楷體"/>
          <w:b/>
          <w:bCs/>
          <w:color w:val="000000"/>
          <w:sz w:val="44"/>
        </w:rPr>
      </w:pPr>
      <w:r w:rsidRPr="00683D4B">
        <w:rPr>
          <w:rFonts w:ascii="標楷體" w:eastAsia="標楷體" w:hAnsi="標楷體"/>
          <w:b/>
          <w:bCs/>
          <w:noProof/>
          <w:color w:val="000000"/>
          <w:sz w:val="20"/>
        </w:rPr>
        <mc:AlternateContent>
          <mc:Choice Requires="wps">
            <w:drawing>
              <wp:anchor distT="0" distB="0" distL="114300" distR="114300" simplePos="0" relativeHeight="251656704" behindDoc="0" locked="0" layoutInCell="1" allowOverlap="1">
                <wp:simplePos x="0" y="0"/>
                <wp:positionH relativeFrom="column">
                  <wp:posOffset>2857500</wp:posOffset>
                </wp:positionH>
                <wp:positionV relativeFrom="paragraph">
                  <wp:posOffset>63500</wp:posOffset>
                </wp:positionV>
                <wp:extent cx="685800" cy="1257300"/>
                <wp:effectExtent l="381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455" w:rsidRPr="00CE3D46" w:rsidRDefault="00EE7455">
                            <w:pPr>
                              <w:pStyle w:val="a4"/>
                              <w:rPr>
                                <w:rFonts w:ascii="標楷體" w:eastAsia="標楷體" w:hAnsi="標楷體"/>
                                <w:spacing w:val="20"/>
                              </w:rPr>
                            </w:pPr>
                            <w:r w:rsidRPr="00CE3D46">
                              <w:rPr>
                                <w:rFonts w:ascii="標楷體" w:eastAsia="標楷體" w:hAnsi="標楷體" w:hint="eastAsia"/>
                                <w:spacing w:val="20"/>
                              </w:rPr>
                              <w:t>明新科技大學</w:t>
                            </w:r>
                          </w:p>
                          <w:p w:rsidR="00EE7455" w:rsidRDefault="00EE7455">
                            <w:r w:rsidRPr="00CE3D46">
                              <w:rPr>
                                <w:rFonts w:ascii="標楷體" w:eastAsia="標楷體" w:hAnsi="標楷體" w:hint="eastAsia"/>
                              </w:rPr>
                              <w:t>休閒事業管理系</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5pt;margin-top:5pt;width:54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" filled="f" stroked="f">
                <v:textbox style="layout-flow:vertical-ideographic">
                  <w:txbxContent>
                    <w:p w:rsidR="00EE7455" w:rsidRPr="00CE3D46" w:rsidRDefault="00EE7455">
                      <w:pPr>
                        <w:pStyle w:val="a4"/>
                        <w:rPr>
                          <w:rFonts w:ascii="標楷體" w:eastAsia="標楷體" w:hAnsi="標楷體" w:hint="eastAsia"/>
                          <w:spacing w:val="20"/>
                        </w:rPr>
                      </w:pPr>
                      <w:r w:rsidRPr="00CE3D46">
                        <w:rPr>
                          <w:rFonts w:ascii="標楷體" w:eastAsia="標楷體" w:hAnsi="標楷體" w:hint="eastAsia"/>
                          <w:spacing w:val="20"/>
                        </w:rPr>
                        <w:t>明新科技大學</w:t>
                      </w:r>
                    </w:p>
                    <w:p w:rsidR="00EE7455" w:rsidRDefault="00EE7455">
                      <w:pPr>
                        <w:rPr>
                          <w:rFonts w:hint="eastAsia"/>
                        </w:rPr>
                      </w:pPr>
                      <w:r w:rsidRPr="00CE3D46">
                        <w:rPr>
                          <w:rFonts w:ascii="標楷體" w:eastAsia="標楷體" w:hAnsi="標楷體" w:hint="eastAsia"/>
                        </w:rPr>
                        <w:t>休閒事業管理系</w:t>
                      </w:r>
                    </w:p>
                  </w:txbxContent>
                </v:textbox>
              </v:shape>
            </w:pict>
          </mc:Fallback>
        </mc:AlternateContent>
      </w: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683D4B">
      <w:pPr>
        <w:spacing w:line="400" w:lineRule="exact"/>
        <w:jc w:val="center"/>
        <w:rPr>
          <w:rFonts w:ascii="標楷體" w:eastAsia="標楷體" w:hAnsi="標楷體"/>
          <w:b/>
          <w:bCs/>
          <w:color w:val="000000"/>
          <w:sz w:val="44"/>
        </w:rPr>
      </w:pPr>
      <w:r w:rsidRPr="00683D4B">
        <w:rPr>
          <w:rFonts w:ascii="標楷體" w:eastAsia="標楷體" w:hAnsi="標楷體"/>
          <w:b/>
          <w:bCs/>
          <w:noProof/>
          <w:color w:val="000000"/>
          <w:sz w:val="20"/>
        </w:rPr>
        <mc:AlternateContent>
          <mc:Choice Requires="wps">
            <w:drawing>
              <wp:anchor distT="0" distB="0" distL="114300" distR="114300" simplePos="0" relativeHeight="251657728" behindDoc="0" locked="0" layoutInCell="1" allowOverlap="1">
                <wp:simplePos x="0" y="0"/>
                <wp:positionH relativeFrom="column">
                  <wp:posOffset>2971800</wp:posOffset>
                </wp:positionH>
                <wp:positionV relativeFrom="paragraph">
                  <wp:posOffset>165100</wp:posOffset>
                </wp:positionV>
                <wp:extent cx="457200" cy="6400800"/>
                <wp:effectExtent l="3810" t="0" r="0"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40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455" w:rsidRPr="00CE3D46" w:rsidRDefault="00EE7455">
                            <w:pPr>
                              <w:rPr>
                                <w:rFonts w:ascii="標楷體" w:eastAsia="標楷體" w:hAnsi="標楷體"/>
                              </w:rPr>
                            </w:pPr>
                            <w:r w:rsidRPr="00CE3D46">
                              <w:rPr>
                                <w:rFonts w:ascii="標楷體" w:eastAsia="標楷體" w:hAnsi="標楷體" w:hint="eastAsia"/>
                              </w:rPr>
                              <w:t xml:space="preserve">畢 業 專 題 研 究      </w:t>
                            </w:r>
                            <w:r w:rsidRPr="00CE3D46">
                              <w:rPr>
                                <w:rFonts w:ascii="標楷體" w:eastAsia="標楷體" w:hAnsi="標楷體" w:hint="eastAsia"/>
                                <w:b/>
                                <w:bCs/>
                                <w:szCs w:val="72"/>
                              </w:rPr>
                              <w:t>博物館與社區互動之探討</w:t>
                            </w:r>
                            <w:r w:rsidRPr="00CE3D46">
                              <w:rPr>
                                <w:rFonts w:ascii="標楷體" w:eastAsia="標楷體" w:hAnsi="標楷體" w:hint="eastAsia"/>
                                <w:szCs w:val="72"/>
                              </w:rPr>
                              <w:t xml:space="preserve">                               </w:t>
                            </w:r>
                            <w:r w:rsidR="00633C60" w:rsidRPr="00CE3D46">
                              <w:rPr>
                                <w:rFonts w:ascii="標楷體" w:eastAsia="標楷體" w:hAnsi="標楷體" w:hint="eastAsia"/>
                                <w:szCs w:val="72"/>
                              </w:rPr>
                              <w:t>學年度</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34pt;margin-top:13pt;width:36pt;height:7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" filled="f" stroked="f">
                <v:textbox style="layout-flow:vertical-ideographic">
                  <w:txbxContent>
                    <w:p w:rsidR="00EE7455" w:rsidRPr="00CE3D46" w:rsidRDefault="00EE7455">
                      <w:pPr>
                        <w:rPr>
                          <w:rFonts w:ascii="標楷體" w:eastAsia="標楷體" w:hAnsi="標楷體" w:hint="eastAsia"/>
                        </w:rPr>
                      </w:pPr>
                      <w:r w:rsidRPr="00CE3D46">
                        <w:rPr>
                          <w:rFonts w:ascii="標楷體" w:eastAsia="標楷體" w:hAnsi="標楷體" w:hint="eastAsia"/>
                        </w:rPr>
                        <w:t xml:space="preserve">畢 業 專 題 研 究      </w:t>
                      </w:r>
                      <w:r w:rsidRPr="00CE3D46">
                        <w:rPr>
                          <w:rFonts w:ascii="標楷體" w:eastAsia="標楷體" w:hAnsi="標楷體" w:hint="eastAsia"/>
                          <w:b/>
                          <w:bCs/>
                          <w:szCs w:val="72"/>
                        </w:rPr>
                        <w:t>博物館與社區互動之探討</w:t>
                      </w:r>
                      <w:r w:rsidRPr="00CE3D46">
                        <w:rPr>
                          <w:rFonts w:ascii="標楷體" w:eastAsia="標楷體" w:hAnsi="標楷體" w:hint="eastAsia"/>
                          <w:szCs w:val="72"/>
                        </w:rPr>
                        <w:t xml:space="preserve">                               </w:t>
                      </w:r>
                      <w:r w:rsidR="00633C60" w:rsidRPr="00CE3D46">
                        <w:rPr>
                          <w:rFonts w:ascii="標楷體" w:eastAsia="標楷體" w:hAnsi="標楷體" w:hint="eastAsia"/>
                          <w:szCs w:val="72"/>
                        </w:rPr>
                        <w:t>學年度</w:t>
                      </w:r>
                    </w:p>
                  </w:txbxContent>
                </v:textbox>
              </v:shape>
            </w:pict>
          </mc:Fallback>
        </mc:AlternateContent>
      </w: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683D4B">
      <w:pPr>
        <w:spacing w:line="400" w:lineRule="exact"/>
        <w:jc w:val="center"/>
        <w:rPr>
          <w:rFonts w:ascii="標楷體" w:eastAsia="標楷體" w:hAnsi="標楷體"/>
          <w:b/>
          <w:bCs/>
          <w:color w:val="000000"/>
          <w:sz w:val="44"/>
        </w:rPr>
      </w:pPr>
      <w:r w:rsidRPr="00683D4B">
        <w:rPr>
          <w:rFonts w:ascii="標楷體" w:eastAsia="標楷體" w:hAnsi="標楷體"/>
          <w:b/>
          <w:bCs/>
          <w:noProof/>
          <w:color w:val="000000"/>
          <w:sz w:val="20"/>
        </w:rPr>
        <mc:AlternateContent>
          <mc:Choice Requires="wps">
            <w:drawing>
              <wp:anchor distT="0" distB="0" distL="114300" distR="114300" simplePos="0" relativeHeight="251658752" behindDoc="0" locked="0" layoutInCell="1" allowOverlap="1">
                <wp:simplePos x="0" y="0"/>
                <wp:positionH relativeFrom="column">
                  <wp:posOffset>2971800</wp:posOffset>
                </wp:positionH>
                <wp:positionV relativeFrom="paragraph">
                  <wp:posOffset>63500</wp:posOffset>
                </wp:positionV>
                <wp:extent cx="457200" cy="342900"/>
                <wp:effectExtent l="3810" t="0"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455" w:rsidRDefault="00EE7455">
                            <w:pPr>
                              <w:rPr>
                                <w:spacing w:val="-20"/>
                              </w:rPr>
                            </w:pPr>
                            <w:r>
                              <w:rPr>
                                <w:rFonts w:hint="eastAsia"/>
                                <w:spacing w:val="-20"/>
                              </w:rPr>
                              <w:t>(</w:t>
                            </w:r>
                            <w:r w:rsidR="00633C60">
                              <w:rPr>
                                <w:rFonts w:hint="eastAsia"/>
                                <w:spacing w:val="-20"/>
                              </w:rPr>
                              <w:t>113</w:t>
                            </w:r>
                            <w:r>
                              <w:rPr>
                                <w:rFonts w:hint="eastAsia"/>
                                <w:spacing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34pt;margin-top:5pt;width:36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QrtAIAAL8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" filled="f" stroked="f">
                <v:textbox>
                  <w:txbxContent>
                    <w:p w:rsidR="00EE7455" w:rsidRDefault="00EE7455">
                      <w:pPr>
                        <w:rPr>
                          <w:rFonts w:hint="eastAsia"/>
                          <w:spacing w:val="-20"/>
                        </w:rPr>
                      </w:pPr>
                      <w:r>
                        <w:rPr>
                          <w:rFonts w:hint="eastAsia"/>
                          <w:spacing w:val="-20"/>
                        </w:rPr>
                        <w:t>(</w:t>
                      </w:r>
                      <w:r w:rsidR="00633C60">
                        <w:rPr>
                          <w:rFonts w:hint="eastAsia"/>
                          <w:spacing w:val="-20"/>
                        </w:rPr>
                        <w:t>113</w:t>
                      </w:r>
                      <w:r>
                        <w:rPr>
                          <w:rFonts w:hint="eastAsia"/>
                          <w:spacing w:val="-20"/>
                        </w:rPr>
                        <w:t>)</w:t>
                      </w:r>
                    </w:p>
                  </w:txbxContent>
                </v:textbox>
              </v:shape>
            </w:pict>
          </mc:Fallback>
        </mc:AlternateContent>
      </w: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spacing w:line="400" w:lineRule="exact"/>
        <w:jc w:val="center"/>
        <w:rPr>
          <w:rFonts w:ascii="標楷體" w:eastAsia="標楷體" w:hAnsi="標楷體"/>
          <w:b/>
          <w:bCs/>
          <w:color w:val="000000"/>
          <w:sz w:val="44"/>
        </w:rPr>
      </w:pPr>
    </w:p>
    <w:p w:rsidR="00EE7455" w:rsidRPr="00683D4B" w:rsidRDefault="00EE7455">
      <w:pPr>
        <w:jc w:val="both"/>
        <w:rPr>
          <w:rFonts w:ascii="標楷體" w:eastAsia="標楷體" w:hAnsi="標楷體"/>
          <w:b/>
          <w:bCs/>
          <w:color w:val="000000"/>
        </w:rPr>
      </w:pPr>
      <w:r w:rsidRPr="00683D4B">
        <w:rPr>
          <w:rFonts w:ascii="標楷體" w:eastAsia="標楷體" w:hAnsi="標楷體"/>
          <w:b/>
          <w:bCs/>
          <w:color w:val="000000"/>
        </w:rPr>
        <w:br w:type="page"/>
      </w:r>
      <w:r w:rsidR="00633C60" w:rsidRPr="00683D4B">
        <w:rPr>
          <w:rFonts w:ascii="標楷體" w:eastAsia="標楷體" w:hAnsi="標楷體" w:hint="eastAsia"/>
          <w:b/>
          <w:bCs/>
          <w:color w:val="000000"/>
        </w:rPr>
        <w:lastRenderedPageBreak/>
        <w:t xml:space="preserve"> </w:t>
      </w:r>
    </w:p>
    <w:p w:rsidR="00EE7455" w:rsidRPr="009675FF" w:rsidRDefault="009675FF">
      <w:pPr>
        <w:jc w:val="center"/>
        <w:rPr>
          <w:rFonts w:ascii="標楷體" w:eastAsia="標楷體" w:hAnsi="標楷體"/>
          <w:b/>
          <w:bCs/>
          <w:color w:val="000000"/>
          <w:sz w:val="28"/>
        </w:rPr>
      </w:pPr>
      <w:r>
        <w:rPr>
          <w:rFonts w:ascii="標楷體" w:eastAsia="標楷體" w:hAnsi="標楷體" w:hint="eastAsia"/>
          <w:b/>
          <w:bCs/>
          <w:color w:val="000000"/>
          <w:sz w:val="28"/>
        </w:rPr>
        <w:t>壹、</w:t>
      </w:r>
      <w:r w:rsidR="00EE7455" w:rsidRPr="009675FF">
        <w:rPr>
          <w:rFonts w:ascii="標楷體" w:eastAsia="標楷體" w:hAnsi="標楷體" w:hint="eastAsia"/>
          <w:b/>
          <w:bCs/>
          <w:color w:val="000000"/>
          <w:sz w:val="28"/>
        </w:rPr>
        <w:t>摘要</w:t>
      </w:r>
    </w:p>
    <w:p w:rsidR="00EE7455" w:rsidRPr="00683D4B" w:rsidRDefault="00EE7455">
      <w:pPr>
        <w:rPr>
          <w:rFonts w:ascii="標楷體" w:eastAsia="標楷體" w:hAnsi="標楷體"/>
          <w:b/>
          <w:bCs/>
          <w:color w:val="000000"/>
        </w:rPr>
      </w:pPr>
    </w:p>
    <w:p w:rsidR="00EE7455" w:rsidRPr="00CE3D46" w:rsidRDefault="00EE7455">
      <w:pPr>
        <w:pStyle w:val="a4"/>
        <w:jc w:val="both"/>
        <w:rPr>
          <w:rFonts w:ascii="標楷體" w:eastAsia="標楷體" w:hAnsi="標楷體"/>
          <w:bCs/>
          <w:color w:val="000000"/>
        </w:rPr>
      </w:pPr>
      <w:r w:rsidRPr="00683D4B">
        <w:rPr>
          <w:rFonts w:ascii="標楷體" w:eastAsia="標楷體" w:hAnsi="標楷體" w:hint="eastAsia"/>
          <w:b/>
          <w:bCs/>
          <w:color w:val="000000"/>
        </w:rPr>
        <w:t xml:space="preserve">  </w:t>
      </w:r>
      <w:r w:rsidRPr="00CE3D46">
        <w:rPr>
          <w:rFonts w:ascii="標楷體" w:eastAsia="標楷體" w:hAnsi="標楷體" w:hint="eastAsia"/>
          <w:bCs/>
          <w:color w:val="000000"/>
        </w:rPr>
        <w:t xml:space="preserve">  社區化是近來博物館發展的趨勢，博物館身處於社區之中，兩者如何建立良好的互動關係，實為一大重要議題。本研究蒐集相關文獻探討博物館及社區之相關理念，進而了解兩者之間的關係及互動的觀點，並提出國內外之社區博物館為範例再作分析，得到以下結論：博物館的教育及休閒功能逐漸受到重視，在經營博物館的政策及方針上，應配合社會的變遷加以分析及調整，同時由於政府推動「社區總體營造」，就是希望政府與民眾能相互配合，期望博物館能成為大眾關心、大眾支援、大眾需求的社區博物館，但從國內外之社區博物館的範例分析來看，相較於歐美國家在社區博物館的發展，台灣的腳步的確較為緩慢，而且在博物館與社區之間的互動仍有相當大的發展空間，在未來落實的層面上，仍有許多課題需要大家齊心努力，才能共同勾勒出博物館的美好願景。最後因應「參觀博物館」成為民眾從事休閒活動的新指標之一，所以建議國內觀光休閒之相關科系應重視並規劃在博物館方面的專業人才及課程，培養專業的導覽人員。</w:t>
      </w:r>
    </w:p>
    <w:p w:rsidR="00EE7455" w:rsidRPr="00683D4B" w:rsidRDefault="00EE7455">
      <w:pPr>
        <w:pStyle w:val="a4"/>
        <w:rPr>
          <w:rFonts w:ascii="標楷體" w:eastAsia="標楷體" w:hAnsi="標楷體"/>
          <w:b/>
          <w:bCs/>
          <w:color w:val="000000"/>
        </w:rPr>
      </w:pPr>
    </w:p>
    <w:p w:rsidR="00EE7455" w:rsidRPr="00CE3D46" w:rsidRDefault="00EE7455">
      <w:pPr>
        <w:pStyle w:val="a4"/>
        <w:rPr>
          <w:rFonts w:ascii="標楷體" w:eastAsia="標楷體" w:hAnsi="標楷體"/>
          <w:bCs/>
          <w:color w:val="000000"/>
        </w:rPr>
      </w:pPr>
      <w:r w:rsidRPr="00CE3D46">
        <w:rPr>
          <w:rFonts w:ascii="標楷體" w:eastAsia="標楷體" w:hAnsi="標楷體" w:hint="eastAsia"/>
          <w:bCs/>
          <w:color w:val="000000"/>
        </w:rPr>
        <w:t>【關鍵字】社區總體營造、社區博物館、導覽</w:t>
      </w:r>
      <w:r w:rsidR="009675FF" w:rsidRPr="009675FF">
        <w:rPr>
          <w:rFonts w:ascii="標楷體" w:eastAsia="標楷體" w:hAnsi="標楷體" w:hint="eastAsia"/>
          <w:bCs/>
          <w:color w:val="000000"/>
        </w:rPr>
        <w:t>人員</w:t>
      </w:r>
    </w:p>
    <w:p w:rsidR="00EE7455" w:rsidRPr="00683D4B" w:rsidRDefault="00EE7455">
      <w:pPr>
        <w:rPr>
          <w:rFonts w:ascii="標楷體" w:eastAsia="標楷體" w:hAnsi="標楷體"/>
          <w:b/>
          <w:bCs/>
          <w:color w:val="000000"/>
        </w:rPr>
      </w:pPr>
    </w:p>
    <w:p w:rsidR="00EE7455" w:rsidRPr="00683D4B" w:rsidRDefault="00EE7455">
      <w:pPr>
        <w:rPr>
          <w:rFonts w:ascii="標楷體" w:eastAsia="標楷體" w:hAnsi="標楷體"/>
          <w:b/>
          <w:bCs/>
          <w:color w:val="000000"/>
        </w:rPr>
      </w:pPr>
    </w:p>
    <w:p w:rsidR="00EE7455" w:rsidRPr="00683D4B" w:rsidRDefault="00EE7455">
      <w:pPr>
        <w:jc w:val="center"/>
        <w:rPr>
          <w:rFonts w:ascii="標楷體" w:eastAsia="標楷體" w:hAnsi="標楷體"/>
          <w:b/>
          <w:bCs/>
          <w:color w:val="000000"/>
          <w:sz w:val="36"/>
        </w:rPr>
      </w:pPr>
      <w:r w:rsidRPr="00683D4B">
        <w:rPr>
          <w:rFonts w:ascii="標楷體" w:eastAsia="標楷體" w:hAnsi="標楷體"/>
          <w:b/>
          <w:bCs/>
          <w:color w:val="000000"/>
        </w:rPr>
        <w:br w:type="page"/>
      </w:r>
      <w:r w:rsidRPr="00683D4B">
        <w:rPr>
          <w:rFonts w:ascii="標楷體" w:eastAsia="標楷體" w:hAnsi="標楷體" w:hint="eastAsia"/>
          <w:b/>
          <w:bCs/>
          <w:color w:val="000000"/>
          <w:sz w:val="36"/>
        </w:rPr>
        <w:lastRenderedPageBreak/>
        <w:t>目錄</w:t>
      </w:r>
    </w:p>
    <w:p w:rsidR="00EE7455" w:rsidRPr="009675FF" w:rsidRDefault="00EE7455">
      <w:pPr>
        <w:rPr>
          <w:rFonts w:ascii="標楷體" w:eastAsia="標楷體" w:hAnsi="標楷體"/>
          <w:bCs/>
          <w:color w:val="000000"/>
        </w:rPr>
      </w:pPr>
    </w:p>
    <w:p w:rsidR="00EE7455" w:rsidRPr="009675FF" w:rsidRDefault="00CE3D46">
      <w:pPr>
        <w:ind w:rightChars="104" w:right="250"/>
        <w:rPr>
          <w:rFonts w:ascii="標楷體" w:eastAsia="標楷體" w:hAnsi="標楷體"/>
          <w:bCs/>
          <w:color w:val="000000"/>
        </w:rPr>
      </w:pPr>
      <w:r w:rsidRPr="009675FF">
        <w:rPr>
          <w:rFonts w:ascii="標楷體" w:eastAsia="標楷體" w:hAnsi="標楷體" w:hint="eastAsia"/>
          <w:b/>
          <w:bCs/>
          <w:color w:val="000000"/>
        </w:rPr>
        <w:t>壹、摘要</w:t>
      </w:r>
      <w:r w:rsidR="00EE7455" w:rsidRPr="009675FF">
        <w:rPr>
          <w:rFonts w:ascii="標楷體" w:eastAsia="標楷體" w:hAnsi="標楷體"/>
          <w:bCs/>
          <w:color w:val="000000"/>
        </w:rPr>
        <w:t>……………………………………………………………………………………</w:t>
      </w:r>
      <w:r w:rsidRPr="009675FF">
        <w:rPr>
          <w:rFonts w:ascii="標楷體" w:eastAsia="標楷體" w:hAnsi="標楷體" w:hint="eastAsia"/>
          <w:bCs/>
          <w:color w:val="000000"/>
        </w:rPr>
        <w:t>2</w:t>
      </w:r>
    </w:p>
    <w:p w:rsidR="00EE7455" w:rsidRPr="009675FF" w:rsidRDefault="00EE7455">
      <w:pPr>
        <w:rPr>
          <w:rFonts w:ascii="標楷體" w:eastAsia="標楷體" w:hAnsi="標楷體"/>
          <w:b/>
          <w:bCs/>
          <w:color w:val="000000"/>
        </w:rPr>
      </w:pPr>
      <w:r w:rsidRPr="009675FF">
        <w:rPr>
          <w:rFonts w:ascii="標楷體" w:eastAsia="標楷體" w:hAnsi="標楷體" w:hint="eastAsia"/>
          <w:b/>
          <w:bCs/>
          <w:color w:val="000000"/>
        </w:rPr>
        <w:t>貳、</w:t>
      </w:r>
      <w:r w:rsidR="00CE3D46" w:rsidRPr="009675FF">
        <w:rPr>
          <w:rFonts w:ascii="標楷體" w:eastAsia="標楷體" w:hAnsi="標楷體" w:hint="eastAsia"/>
          <w:b/>
          <w:bCs/>
          <w:color w:val="000000"/>
        </w:rPr>
        <w:t>研究動機與研究問題</w:t>
      </w:r>
      <w:r w:rsidR="009675FF" w:rsidRPr="009675FF">
        <w:rPr>
          <w:rFonts w:ascii="標楷體" w:eastAsia="標楷體" w:hAnsi="標楷體"/>
          <w:bCs/>
          <w:color w:val="000000"/>
        </w:rPr>
        <w:t>…………………………………………………………………</w:t>
      </w:r>
      <w:r w:rsidR="009675FF">
        <w:rPr>
          <w:rFonts w:ascii="標楷體" w:eastAsia="標楷體" w:hAnsi="標楷體" w:hint="eastAsia"/>
          <w:bCs/>
          <w:color w:val="000000"/>
        </w:rPr>
        <w:t>3</w:t>
      </w:r>
    </w:p>
    <w:p w:rsidR="00EE7455" w:rsidRPr="009675FF" w:rsidRDefault="00EE7455">
      <w:pPr>
        <w:pStyle w:val="a4"/>
        <w:rPr>
          <w:rFonts w:ascii="標楷體" w:eastAsia="標楷體" w:hAnsi="標楷體"/>
          <w:b/>
          <w:bCs/>
          <w:color w:val="000000"/>
        </w:rPr>
      </w:pPr>
      <w:r w:rsidRPr="009675FF">
        <w:rPr>
          <w:rFonts w:ascii="標楷體" w:eastAsia="標楷體" w:hAnsi="標楷體" w:hint="eastAsia"/>
          <w:b/>
          <w:bCs/>
          <w:color w:val="000000"/>
        </w:rPr>
        <w:t>參、</w:t>
      </w:r>
      <w:r w:rsidR="00CE3D46" w:rsidRPr="009675FF">
        <w:rPr>
          <w:rFonts w:ascii="標楷體" w:eastAsia="標楷體" w:hAnsi="標楷體" w:hint="eastAsia"/>
          <w:b/>
          <w:bCs/>
          <w:color w:val="000000"/>
        </w:rPr>
        <w:t>文獻回顧與探討</w:t>
      </w:r>
      <w:r w:rsidR="009675FF" w:rsidRPr="009675FF">
        <w:rPr>
          <w:rFonts w:ascii="標楷體" w:eastAsia="標楷體" w:hAnsi="標楷體"/>
          <w:bCs/>
          <w:color w:val="000000"/>
        </w:rPr>
        <w:t>………………………………………………………………………</w:t>
      </w:r>
      <w:r w:rsidR="009675FF">
        <w:rPr>
          <w:rFonts w:ascii="標楷體" w:eastAsia="標楷體" w:hAnsi="標楷體" w:hint="eastAsia"/>
          <w:bCs/>
          <w:color w:val="000000"/>
        </w:rPr>
        <w:t>4</w:t>
      </w:r>
    </w:p>
    <w:p w:rsidR="009675FF" w:rsidRPr="009675FF" w:rsidRDefault="009675FF" w:rsidP="009675FF">
      <w:pPr>
        <w:tabs>
          <w:tab w:val="left" w:pos="540"/>
        </w:tabs>
        <w:ind w:rightChars="104" w:right="250" w:firstLineChars="100" w:firstLine="240"/>
        <w:rPr>
          <w:rFonts w:ascii="標楷體" w:eastAsia="標楷體" w:hAnsi="標楷體"/>
          <w:bCs/>
          <w:color w:val="000000"/>
        </w:rPr>
      </w:pPr>
      <w:r w:rsidRPr="009675FF">
        <w:rPr>
          <w:rFonts w:ascii="標楷體" w:eastAsia="標楷體" w:hAnsi="標楷體" w:hint="eastAsia"/>
          <w:bCs/>
          <w:color w:val="000000"/>
        </w:rPr>
        <w:t>一、博物館的定義、內涵及發展歷程</w:t>
      </w:r>
      <w:r w:rsidRPr="009675FF">
        <w:rPr>
          <w:rFonts w:ascii="標楷體" w:eastAsia="標楷體" w:hAnsi="標楷體"/>
          <w:bCs/>
          <w:color w:val="000000"/>
        </w:rPr>
        <w:t>…………………………………………………</w:t>
      </w:r>
      <w:r>
        <w:rPr>
          <w:rFonts w:ascii="標楷體" w:eastAsia="標楷體" w:hAnsi="標楷體" w:hint="eastAsia"/>
          <w:bCs/>
          <w:color w:val="000000"/>
        </w:rPr>
        <w:t>4</w:t>
      </w:r>
    </w:p>
    <w:p w:rsidR="009675FF" w:rsidRPr="009675FF" w:rsidRDefault="009675FF" w:rsidP="009675FF">
      <w:pPr>
        <w:ind w:firstLineChars="100" w:firstLine="240"/>
        <w:rPr>
          <w:rFonts w:ascii="標楷體" w:eastAsia="標楷體" w:hAnsi="標楷體"/>
          <w:bCs/>
          <w:color w:val="000000"/>
        </w:rPr>
      </w:pPr>
      <w:r w:rsidRPr="009675FF">
        <w:rPr>
          <w:rFonts w:ascii="標楷體" w:eastAsia="標楷體" w:hAnsi="標楷體" w:hint="eastAsia"/>
          <w:bCs/>
          <w:color w:val="000000"/>
        </w:rPr>
        <w:t>二、「新博物館學」理念之興起與發展</w:t>
      </w:r>
      <w:r w:rsidRPr="009675FF">
        <w:rPr>
          <w:rFonts w:ascii="標楷體" w:eastAsia="標楷體" w:hAnsi="標楷體"/>
          <w:bCs/>
          <w:color w:val="000000"/>
        </w:rPr>
        <w:t>………………………………………………</w:t>
      </w:r>
      <w:r>
        <w:rPr>
          <w:rFonts w:ascii="標楷體" w:eastAsia="標楷體" w:hAnsi="標楷體" w:hint="eastAsia"/>
          <w:bCs/>
          <w:color w:val="000000"/>
        </w:rPr>
        <w:t>.4</w:t>
      </w:r>
    </w:p>
    <w:p w:rsidR="009675FF" w:rsidRPr="009675FF" w:rsidRDefault="009675FF" w:rsidP="009675FF">
      <w:pPr>
        <w:ind w:firstLineChars="100" w:firstLine="240"/>
        <w:rPr>
          <w:rFonts w:ascii="標楷體" w:eastAsia="標楷體" w:hAnsi="標楷體"/>
          <w:bCs/>
          <w:color w:val="000000"/>
        </w:rPr>
      </w:pPr>
      <w:r w:rsidRPr="009675FF">
        <w:rPr>
          <w:rFonts w:ascii="標楷體" w:eastAsia="標楷體" w:hAnsi="標楷體" w:hint="eastAsia"/>
          <w:bCs/>
          <w:color w:val="000000"/>
        </w:rPr>
        <w:t>三、博物館之功能</w:t>
      </w:r>
      <w:r w:rsidRPr="009675FF">
        <w:rPr>
          <w:rFonts w:ascii="標楷體" w:eastAsia="標楷體" w:hAnsi="標楷體"/>
          <w:bCs/>
          <w:color w:val="000000"/>
        </w:rPr>
        <w:t>………………………………………………………………………</w:t>
      </w:r>
      <w:r>
        <w:rPr>
          <w:rFonts w:ascii="標楷體" w:eastAsia="標楷體" w:hAnsi="標楷體" w:hint="eastAsia"/>
          <w:bCs/>
          <w:color w:val="000000"/>
        </w:rPr>
        <w:t>4</w:t>
      </w:r>
    </w:p>
    <w:p w:rsidR="009675FF" w:rsidRPr="009675FF" w:rsidRDefault="009675FF" w:rsidP="009675FF">
      <w:pPr>
        <w:ind w:firstLineChars="100" w:firstLine="240"/>
        <w:rPr>
          <w:rFonts w:ascii="標楷體" w:eastAsia="標楷體" w:hAnsi="標楷體"/>
          <w:bCs/>
          <w:color w:val="000000"/>
        </w:rPr>
      </w:pPr>
      <w:r w:rsidRPr="009675FF">
        <w:rPr>
          <w:rFonts w:ascii="標楷體" w:eastAsia="標楷體" w:hAnsi="標楷體" w:hint="eastAsia"/>
          <w:bCs/>
          <w:color w:val="000000"/>
        </w:rPr>
        <w:t>四、台灣博物館之發展現況</w:t>
      </w:r>
      <w:r w:rsidRPr="009675FF">
        <w:rPr>
          <w:rFonts w:ascii="標楷體" w:eastAsia="標楷體" w:hAnsi="標楷體"/>
          <w:bCs/>
          <w:color w:val="000000"/>
        </w:rPr>
        <w:t>…………………………………………………………..</w:t>
      </w:r>
      <w:r>
        <w:rPr>
          <w:rFonts w:ascii="標楷體" w:eastAsia="標楷體" w:hAnsi="標楷體" w:hint="eastAsia"/>
          <w:bCs/>
          <w:color w:val="000000"/>
        </w:rPr>
        <w:t>5</w:t>
      </w:r>
    </w:p>
    <w:p w:rsidR="009675FF" w:rsidRPr="009675FF" w:rsidRDefault="009675FF" w:rsidP="009675FF">
      <w:pPr>
        <w:rPr>
          <w:rFonts w:ascii="標楷體" w:eastAsia="標楷體" w:hAnsi="標楷體"/>
          <w:b/>
          <w:bCs/>
          <w:color w:val="000000"/>
        </w:rPr>
      </w:pPr>
      <w:r w:rsidRPr="009675FF">
        <w:rPr>
          <w:rFonts w:ascii="標楷體" w:eastAsia="標楷體" w:hAnsi="標楷體" w:hint="eastAsia"/>
          <w:b/>
          <w:bCs/>
          <w:color w:val="000000"/>
        </w:rPr>
        <w:t>肆、研究方法及步驟</w:t>
      </w:r>
      <w:r w:rsidRPr="009675FF">
        <w:rPr>
          <w:rFonts w:ascii="標楷體" w:eastAsia="標楷體" w:hAnsi="標楷體"/>
          <w:bCs/>
          <w:color w:val="000000"/>
        </w:rPr>
        <w:t>………………………………………………………………………</w:t>
      </w:r>
      <w:r>
        <w:rPr>
          <w:rFonts w:ascii="標楷體" w:eastAsia="標楷體" w:hAnsi="標楷體" w:hint="eastAsia"/>
          <w:bCs/>
          <w:color w:val="000000"/>
        </w:rPr>
        <w:t>6</w:t>
      </w:r>
    </w:p>
    <w:p w:rsidR="00EE7455" w:rsidRPr="009675FF" w:rsidRDefault="00EE7455">
      <w:pPr>
        <w:ind w:firstLineChars="100" w:firstLine="240"/>
        <w:rPr>
          <w:rFonts w:ascii="標楷體" w:eastAsia="標楷體" w:hAnsi="標楷體"/>
          <w:bCs/>
          <w:color w:val="000000"/>
        </w:rPr>
      </w:pPr>
      <w:r w:rsidRPr="009675FF">
        <w:rPr>
          <w:rFonts w:ascii="標楷體" w:eastAsia="標楷體" w:hAnsi="標楷體" w:hint="eastAsia"/>
          <w:bCs/>
          <w:color w:val="000000"/>
        </w:rPr>
        <w:t>一、社區的定義</w:t>
      </w:r>
      <w:r w:rsidRPr="009675FF">
        <w:rPr>
          <w:rFonts w:ascii="標楷體" w:eastAsia="標楷體" w:hAnsi="標楷體"/>
          <w:bCs/>
          <w:color w:val="000000"/>
        </w:rPr>
        <w:t>………………………………………………………………………..</w:t>
      </w:r>
      <w:r w:rsidR="009675FF">
        <w:rPr>
          <w:rFonts w:ascii="標楷體" w:eastAsia="標楷體" w:hAnsi="標楷體" w:hint="eastAsia"/>
          <w:bCs/>
          <w:color w:val="000000"/>
        </w:rPr>
        <w:t>6</w:t>
      </w:r>
    </w:p>
    <w:p w:rsidR="00EE7455" w:rsidRPr="009675FF" w:rsidRDefault="00EE7455">
      <w:pPr>
        <w:pStyle w:val="a5"/>
        <w:ind w:firstLineChars="100" w:firstLine="240"/>
        <w:rPr>
          <w:rFonts w:ascii="標楷體" w:eastAsia="標楷體" w:hAnsi="標楷體"/>
          <w:bCs/>
          <w:color w:val="000000"/>
        </w:rPr>
      </w:pPr>
      <w:r w:rsidRPr="009675FF">
        <w:rPr>
          <w:rFonts w:ascii="標楷體" w:eastAsia="標楷體" w:hAnsi="標楷體" w:hint="eastAsia"/>
          <w:bCs/>
          <w:color w:val="000000"/>
        </w:rPr>
        <w:t>二、社區意識</w:t>
      </w:r>
      <w:r w:rsidR="009675FF" w:rsidRPr="009675FF">
        <w:rPr>
          <w:rFonts w:ascii="標楷體" w:eastAsia="標楷體" w:hAnsi="標楷體"/>
          <w:bCs/>
          <w:color w:val="000000"/>
        </w:rPr>
        <w:t>……………………………………………………………………………</w:t>
      </w:r>
      <w:r w:rsidR="009675FF">
        <w:rPr>
          <w:rFonts w:ascii="標楷體" w:eastAsia="標楷體" w:hAnsi="標楷體" w:hint="eastAsia"/>
          <w:bCs/>
          <w:color w:val="000000"/>
        </w:rPr>
        <w:t>6</w:t>
      </w:r>
    </w:p>
    <w:p w:rsidR="009675FF" w:rsidRPr="009675FF" w:rsidRDefault="009675FF" w:rsidP="009675FF">
      <w:pPr>
        <w:rPr>
          <w:rFonts w:ascii="標楷體" w:eastAsia="標楷體" w:hAnsi="標楷體"/>
          <w:bCs/>
          <w:color w:val="000000"/>
        </w:rPr>
      </w:pPr>
      <w:r w:rsidRPr="009675FF">
        <w:rPr>
          <w:rFonts w:ascii="標楷體" w:eastAsia="標楷體" w:hAnsi="標楷體" w:hint="eastAsia"/>
          <w:b/>
          <w:bCs/>
          <w:color w:val="000000"/>
        </w:rPr>
        <w:t>伍、預期結果</w:t>
      </w:r>
      <w:r w:rsidRPr="009675FF">
        <w:rPr>
          <w:rFonts w:ascii="標楷體" w:eastAsia="標楷體" w:hAnsi="標楷體"/>
          <w:bCs/>
          <w:color w:val="000000"/>
        </w:rPr>
        <w:t>………………………………………………………………………………</w:t>
      </w:r>
      <w:r>
        <w:rPr>
          <w:rFonts w:ascii="標楷體" w:eastAsia="標楷體" w:hAnsi="標楷體" w:hint="eastAsia"/>
          <w:bCs/>
          <w:color w:val="000000"/>
        </w:rPr>
        <w:t>7</w:t>
      </w:r>
    </w:p>
    <w:p w:rsidR="00EE7455" w:rsidRPr="009675FF" w:rsidRDefault="00EE7455">
      <w:pPr>
        <w:ind w:firstLineChars="100" w:firstLine="240"/>
        <w:rPr>
          <w:rFonts w:ascii="標楷體" w:eastAsia="標楷體" w:hAnsi="標楷體"/>
          <w:bCs/>
          <w:color w:val="000000"/>
        </w:rPr>
      </w:pPr>
      <w:r w:rsidRPr="009675FF">
        <w:rPr>
          <w:rFonts w:ascii="標楷體" w:eastAsia="標楷體" w:hAnsi="標楷體" w:hint="eastAsia"/>
          <w:bCs/>
          <w:color w:val="000000"/>
        </w:rPr>
        <w:t>一、談博物館的「社區公關」</w:t>
      </w:r>
      <w:r w:rsidR="009675FF">
        <w:rPr>
          <w:rFonts w:ascii="標楷體" w:eastAsia="標楷體" w:hAnsi="標楷體"/>
          <w:bCs/>
          <w:color w:val="000000"/>
        </w:rPr>
        <w:t>………………………………………………………..</w:t>
      </w:r>
      <w:r w:rsidRPr="009675FF">
        <w:rPr>
          <w:rFonts w:ascii="標楷體" w:eastAsia="標楷體" w:hAnsi="標楷體" w:hint="eastAsia"/>
          <w:bCs/>
          <w:color w:val="000000"/>
        </w:rPr>
        <w:t>8</w:t>
      </w:r>
    </w:p>
    <w:p w:rsidR="00EE7455" w:rsidRPr="009675FF" w:rsidRDefault="00EE7455">
      <w:pPr>
        <w:ind w:firstLineChars="100" w:firstLine="240"/>
        <w:rPr>
          <w:rFonts w:ascii="標楷體" w:eastAsia="標楷體" w:hAnsi="標楷體"/>
          <w:bCs/>
          <w:color w:val="000000"/>
        </w:rPr>
      </w:pPr>
      <w:r w:rsidRPr="009675FF">
        <w:rPr>
          <w:rFonts w:ascii="標楷體" w:eastAsia="標楷體" w:hAnsi="標楷體" w:hint="eastAsia"/>
          <w:bCs/>
          <w:color w:val="000000"/>
        </w:rPr>
        <w:t>二、博物館與社區關係的觀點</w:t>
      </w:r>
      <w:r w:rsidRPr="009675FF">
        <w:rPr>
          <w:rFonts w:ascii="標楷體" w:eastAsia="標楷體" w:hAnsi="標楷體"/>
          <w:bCs/>
          <w:color w:val="000000"/>
        </w:rPr>
        <w:t>…………………………</w:t>
      </w:r>
      <w:r w:rsidR="009675FF">
        <w:rPr>
          <w:rFonts w:ascii="標楷體" w:eastAsia="標楷體" w:hAnsi="標楷體"/>
          <w:bCs/>
          <w:color w:val="000000"/>
        </w:rPr>
        <w:t>……………………………..</w:t>
      </w:r>
      <w:r w:rsidRPr="009675FF">
        <w:rPr>
          <w:rFonts w:ascii="標楷體" w:eastAsia="標楷體" w:hAnsi="標楷體" w:hint="eastAsia"/>
          <w:bCs/>
          <w:color w:val="000000"/>
        </w:rPr>
        <w:t>9</w:t>
      </w:r>
    </w:p>
    <w:p w:rsidR="00EE7455" w:rsidRPr="009675FF" w:rsidRDefault="00EE7455">
      <w:pPr>
        <w:ind w:firstLineChars="100" w:firstLine="240"/>
        <w:rPr>
          <w:rFonts w:ascii="標楷體" w:eastAsia="標楷體" w:hAnsi="標楷體"/>
          <w:bCs/>
          <w:color w:val="000000"/>
        </w:rPr>
      </w:pPr>
      <w:r w:rsidRPr="009675FF">
        <w:rPr>
          <w:rFonts w:ascii="標楷體" w:eastAsia="標楷體" w:hAnsi="標楷體" w:hint="eastAsia"/>
          <w:bCs/>
          <w:color w:val="000000"/>
        </w:rPr>
        <w:t>三、博物館與社區互動的建立</w:t>
      </w:r>
    </w:p>
    <w:p w:rsidR="00EE7455" w:rsidRPr="009675FF" w:rsidRDefault="00EE7455">
      <w:pPr>
        <w:rPr>
          <w:rFonts w:ascii="標楷體" w:eastAsia="標楷體" w:hAnsi="標楷體"/>
          <w:bCs/>
          <w:color w:val="000000"/>
        </w:rPr>
      </w:pPr>
      <w:r w:rsidRPr="00C9708B">
        <w:rPr>
          <w:rFonts w:ascii="標楷體" w:eastAsia="標楷體" w:hAnsi="標楷體" w:hint="eastAsia"/>
          <w:b/>
          <w:bCs/>
        </w:rPr>
        <w:t>陸、</w:t>
      </w:r>
      <w:r w:rsidR="009675FF" w:rsidRPr="00C9708B">
        <w:rPr>
          <w:rFonts w:ascii="標楷體" w:eastAsia="標楷體" w:hAnsi="標楷體" w:hint="eastAsia"/>
          <w:b/>
          <w:bCs/>
        </w:rPr>
        <w:t>需要指導教授指導內容</w:t>
      </w:r>
      <w:r w:rsidR="00C9708B">
        <w:rPr>
          <w:rFonts w:ascii="標楷體" w:eastAsia="標楷體" w:hAnsi="標楷體"/>
          <w:bCs/>
          <w:color w:val="000000"/>
        </w:rPr>
        <w:t>…………………………………………</w:t>
      </w:r>
      <w:r w:rsidRPr="009675FF">
        <w:rPr>
          <w:rFonts w:ascii="標楷體" w:eastAsia="標楷體" w:hAnsi="標楷體"/>
          <w:bCs/>
          <w:color w:val="000000"/>
        </w:rPr>
        <w:t>……………………</w:t>
      </w:r>
      <w:r w:rsidR="00C9708B">
        <w:rPr>
          <w:rFonts w:ascii="標楷體" w:eastAsia="標楷體" w:hAnsi="標楷體" w:hint="eastAsia"/>
          <w:bCs/>
          <w:color w:val="000000"/>
        </w:rPr>
        <w:t>10</w:t>
      </w:r>
    </w:p>
    <w:p w:rsidR="00EE7455" w:rsidRPr="009675FF" w:rsidRDefault="00C9708B">
      <w:pPr>
        <w:rPr>
          <w:rFonts w:ascii="標楷體" w:eastAsia="標楷體" w:hAnsi="標楷體"/>
          <w:bCs/>
          <w:color w:val="000000"/>
        </w:rPr>
      </w:pPr>
      <w:r w:rsidRPr="00C9708B">
        <w:rPr>
          <w:rFonts w:ascii="標楷體" w:eastAsia="標楷體" w:hAnsi="標楷體" w:hint="eastAsia"/>
          <w:b/>
          <w:bCs/>
          <w:color w:val="000000"/>
        </w:rPr>
        <w:t>柒、參考文獻</w:t>
      </w:r>
      <w:r>
        <w:rPr>
          <w:rFonts w:ascii="標楷體" w:eastAsia="標楷體" w:hAnsi="標楷體"/>
          <w:bCs/>
          <w:color w:val="000000"/>
        </w:rPr>
        <w:t>……………………………………………………………………</w:t>
      </w:r>
      <w:r w:rsidR="00EE7455" w:rsidRPr="009675FF">
        <w:rPr>
          <w:rFonts w:ascii="標楷體" w:eastAsia="標楷體" w:hAnsi="標楷體"/>
          <w:bCs/>
          <w:color w:val="000000"/>
        </w:rPr>
        <w:t>…………</w:t>
      </w:r>
      <w:r>
        <w:rPr>
          <w:rFonts w:ascii="標楷體" w:eastAsia="標楷體" w:hAnsi="標楷體" w:hint="eastAsia"/>
          <w:bCs/>
          <w:color w:val="000000"/>
        </w:rPr>
        <w:t>10</w:t>
      </w:r>
    </w:p>
    <w:p w:rsidR="00EE7455" w:rsidRPr="00683D4B" w:rsidRDefault="00EE7455">
      <w:pPr>
        <w:ind w:left="480"/>
        <w:rPr>
          <w:rFonts w:ascii="標楷體" w:eastAsia="標楷體" w:hAnsi="標楷體"/>
          <w:b/>
          <w:bCs/>
          <w:color w:val="000000"/>
        </w:rPr>
      </w:pPr>
    </w:p>
    <w:p w:rsidR="00EE7455" w:rsidRPr="00683D4B" w:rsidRDefault="00EE7455">
      <w:pPr>
        <w:rPr>
          <w:rFonts w:ascii="標楷體" w:eastAsia="標楷體" w:hAnsi="標楷體"/>
          <w:b/>
          <w:bCs/>
          <w:color w:val="000000"/>
        </w:rPr>
      </w:pPr>
    </w:p>
    <w:p w:rsidR="00EE7455" w:rsidRPr="00683D4B" w:rsidRDefault="00EE7455">
      <w:pPr>
        <w:rPr>
          <w:rFonts w:ascii="標楷體" w:eastAsia="標楷體" w:hAnsi="標楷體"/>
          <w:b/>
          <w:bCs/>
          <w:color w:val="000000"/>
        </w:rPr>
      </w:pPr>
    </w:p>
    <w:p w:rsidR="00EE7455" w:rsidRPr="00683D4B" w:rsidRDefault="00EE7455">
      <w:pPr>
        <w:jc w:val="center"/>
        <w:rPr>
          <w:rFonts w:ascii="標楷體" w:eastAsia="標楷體" w:hAnsi="標楷體"/>
          <w:b/>
          <w:bCs/>
          <w:color w:val="000000"/>
          <w:sz w:val="28"/>
        </w:rPr>
      </w:pPr>
      <w:r w:rsidRPr="00683D4B">
        <w:rPr>
          <w:rFonts w:ascii="標楷體" w:eastAsia="標楷體" w:hAnsi="標楷體"/>
          <w:b/>
          <w:bCs/>
          <w:color w:val="000000"/>
        </w:rPr>
        <w:br w:type="page"/>
      </w:r>
      <w:r w:rsidR="009675FF">
        <w:rPr>
          <w:rFonts w:ascii="標楷體" w:eastAsia="標楷體" w:hAnsi="標楷體" w:hint="eastAsia"/>
          <w:b/>
          <w:bCs/>
          <w:color w:val="000000"/>
        </w:rPr>
        <w:lastRenderedPageBreak/>
        <w:t>貳</w:t>
      </w:r>
      <w:r w:rsidRPr="00683D4B">
        <w:rPr>
          <w:rFonts w:ascii="標楷體" w:eastAsia="標楷體" w:hAnsi="標楷體" w:hint="eastAsia"/>
          <w:b/>
          <w:bCs/>
          <w:color w:val="000000"/>
          <w:sz w:val="28"/>
        </w:rPr>
        <w:t>、</w:t>
      </w:r>
      <w:r w:rsidR="009675FF" w:rsidRPr="009675FF">
        <w:rPr>
          <w:rFonts w:ascii="標楷體" w:eastAsia="標楷體" w:hAnsi="標楷體" w:hint="eastAsia"/>
          <w:b/>
          <w:bCs/>
          <w:color w:val="000000"/>
          <w:sz w:val="28"/>
        </w:rPr>
        <w:t>研究動機與研究問題</w:t>
      </w:r>
    </w:p>
    <w:p w:rsidR="00EE7455" w:rsidRPr="00683D4B" w:rsidRDefault="00EE7455">
      <w:pPr>
        <w:jc w:val="center"/>
        <w:rPr>
          <w:rFonts w:ascii="標楷體" w:eastAsia="標楷體" w:hAnsi="標楷體"/>
          <w:b/>
          <w:bCs/>
          <w:color w:val="000000"/>
        </w:rPr>
      </w:pPr>
    </w:p>
    <w:p w:rsidR="009B1737" w:rsidRPr="009675FF" w:rsidRDefault="00EE7455">
      <w:pPr>
        <w:ind w:firstLineChars="200" w:firstLine="480"/>
        <w:jc w:val="both"/>
        <w:rPr>
          <w:rFonts w:ascii="標楷體" w:eastAsia="標楷體" w:hAnsi="標楷體"/>
          <w:bCs/>
        </w:rPr>
      </w:pPr>
      <w:r w:rsidRPr="009675FF">
        <w:rPr>
          <w:rFonts w:ascii="標楷體" w:eastAsia="標楷體" w:hAnsi="標楷體" w:hint="eastAsia"/>
          <w:bCs/>
        </w:rPr>
        <w:t>新世紀的來臨讓社會快速的變遷，各方面均趨向多元化及區域性發展，博物館事業發展至今，由於在角色、功能與內涵上有所轉變，已成為一項科際整合的領域。從博物館的發展歷史而言，可分為三個階段，第一階段十八、十九世紀以前的博物館為小眾文化機構，就是王公貴族、教廷僧院、富賈巨商收藏奇珍異寶的陳列室，此時的博物館只是上層階級的社交場所；第二階段是十八、十九世紀到二十世紀之間，博物館轉變為大眾文化機構；第三階段是二十世紀後葉以降，由於以「社區」為中心的生活理念，逐漸成為時代潮流，博物館亦轉變為社區導向的機構。</w:t>
      </w:r>
      <w:r w:rsidR="00C9708B" w:rsidRPr="009675FF">
        <w:rPr>
          <w:rFonts w:ascii="標楷體" w:eastAsia="標楷體" w:hAnsi="標楷體" w:hint="eastAsia"/>
          <w:bCs/>
        </w:rPr>
        <w:t xml:space="preserve"> </w:t>
      </w:r>
      <w:r w:rsidRPr="009675FF">
        <w:rPr>
          <w:rFonts w:ascii="標楷體" w:eastAsia="標楷體" w:hAnsi="標楷體" w:hint="eastAsia"/>
          <w:bCs/>
        </w:rPr>
        <w:t>(黃光男，1998)。</w:t>
      </w:r>
    </w:p>
    <w:p w:rsidR="009B1737" w:rsidRPr="009675FF" w:rsidRDefault="00EE7455">
      <w:pPr>
        <w:ind w:firstLineChars="200" w:firstLine="480"/>
        <w:jc w:val="both"/>
        <w:rPr>
          <w:rFonts w:ascii="標楷體" w:eastAsia="標楷體" w:hAnsi="標楷體"/>
          <w:bCs/>
        </w:rPr>
      </w:pPr>
      <w:r w:rsidRPr="009675FF">
        <w:rPr>
          <w:rFonts w:ascii="標楷體" w:eastAsia="標楷體" w:hAnsi="標楷體" w:hint="eastAsia"/>
          <w:bCs/>
        </w:rPr>
        <w:t>同時，在現代人類社會的發展上，精神上的需要日漸重要，在對休閒生活品質的要求漸趨嚴格的今天，博物館需要兼顧民眾對休閒的需要，成為民眾文化休閒的重點，為社區的休閒盡一份力(浦青青，2000)。</w:t>
      </w:r>
    </w:p>
    <w:p w:rsidR="00EE7455" w:rsidRPr="009675FF" w:rsidRDefault="00EE7455">
      <w:pPr>
        <w:ind w:firstLineChars="200" w:firstLine="480"/>
        <w:jc w:val="both"/>
        <w:rPr>
          <w:rFonts w:ascii="標楷體" w:eastAsia="標楷體" w:hAnsi="標楷體"/>
          <w:bCs/>
          <w:sz w:val="28"/>
        </w:rPr>
      </w:pPr>
      <w:r w:rsidRPr="009675FF">
        <w:rPr>
          <w:rFonts w:ascii="標楷體" w:eastAsia="標楷體" w:hAnsi="標楷體" w:hint="eastAsia"/>
          <w:bCs/>
        </w:rPr>
        <w:t>台灣博物館界在九十年代開始體察出社會的變遷，在博物館與社區的發展上，因應社會的民主與開放，逐漸重視「民眾」的需求。身處於社區之中，博物館不再是一個象牙塔，與社區是共存共榮的，因此建立良好的互動，爭取社區的資源，並發揮博物館的教育與文化中心的精神，是現代博物館的一大挑戰(曾信傑，2001)。</w:t>
      </w:r>
    </w:p>
    <w:p w:rsidR="00EE7455" w:rsidRPr="00683D4B" w:rsidRDefault="00EE7455">
      <w:pPr>
        <w:pStyle w:val="a4"/>
        <w:rPr>
          <w:rFonts w:ascii="標楷體" w:eastAsia="標楷體" w:hAnsi="標楷體"/>
          <w:b/>
          <w:bCs/>
          <w:color w:val="000000"/>
        </w:rPr>
      </w:pPr>
    </w:p>
    <w:p w:rsidR="00EE7455" w:rsidRPr="00683D4B" w:rsidRDefault="009675FF">
      <w:pPr>
        <w:jc w:val="center"/>
        <w:rPr>
          <w:rFonts w:ascii="標楷體" w:eastAsia="標楷體" w:hAnsi="標楷體"/>
          <w:b/>
          <w:bCs/>
          <w:color w:val="000000"/>
          <w:sz w:val="28"/>
        </w:rPr>
      </w:pPr>
      <w:r>
        <w:rPr>
          <w:rFonts w:ascii="標楷體" w:eastAsia="標楷體" w:hAnsi="標楷體" w:hint="eastAsia"/>
          <w:b/>
          <w:bCs/>
          <w:color w:val="000000"/>
          <w:sz w:val="28"/>
        </w:rPr>
        <w:t>參</w:t>
      </w:r>
      <w:r w:rsidR="00EE7455" w:rsidRPr="00683D4B">
        <w:rPr>
          <w:rFonts w:ascii="標楷體" w:eastAsia="標楷體" w:hAnsi="標楷體" w:hint="eastAsia"/>
          <w:b/>
          <w:bCs/>
          <w:color w:val="000000"/>
          <w:sz w:val="28"/>
        </w:rPr>
        <w:t>、</w:t>
      </w:r>
      <w:r w:rsidRPr="009675FF">
        <w:rPr>
          <w:rFonts w:ascii="標楷體" w:eastAsia="標楷體" w:hAnsi="標楷體" w:hint="eastAsia"/>
          <w:b/>
          <w:bCs/>
          <w:color w:val="000000"/>
          <w:sz w:val="28"/>
        </w:rPr>
        <w:t>文獻回顧與探討</w:t>
      </w:r>
    </w:p>
    <w:p w:rsidR="00EE7455" w:rsidRPr="00683D4B" w:rsidRDefault="00EE7455">
      <w:pPr>
        <w:jc w:val="center"/>
        <w:rPr>
          <w:rFonts w:ascii="標楷體" w:eastAsia="標楷體" w:hAnsi="標楷體"/>
          <w:b/>
          <w:bCs/>
          <w:color w:val="000000"/>
        </w:rPr>
      </w:pPr>
    </w:p>
    <w:p w:rsidR="00EE7455" w:rsidRPr="009675FF" w:rsidRDefault="00EE7455">
      <w:pPr>
        <w:numPr>
          <w:ilvl w:val="0"/>
          <w:numId w:val="20"/>
        </w:numPr>
        <w:ind w:left="0" w:firstLine="0"/>
        <w:jc w:val="both"/>
        <w:rPr>
          <w:rFonts w:ascii="標楷體" w:eastAsia="標楷體" w:hAnsi="標楷體"/>
          <w:bCs/>
          <w:color w:val="000000"/>
        </w:rPr>
      </w:pPr>
      <w:r w:rsidRPr="009675FF">
        <w:rPr>
          <w:rFonts w:ascii="標楷體" w:eastAsia="標楷體" w:hAnsi="標楷體" w:hint="eastAsia"/>
          <w:bCs/>
          <w:color w:val="000000"/>
        </w:rPr>
        <w:t>博物館的定義、內涵及發展歷程(羅欣怡，1998)</w:t>
      </w:r>
    </w:p>
    <w:p w:rsidR="00EE7455" w:rsidRPr="009675FF" w:rsidRDefault="00EE7455">
      <w:pPr>
        <w:ind w:firstLineChars="200" w:firstLine="480"/>
        <w:jc w:val="both"/>
        <w:rPr>
          <w:rFonts w:ascii="標楷體" w:eastAsia="標楷體" w:hAnsi="標楷體"/>
          <w:bCs/>
          <w:color w:val="000000"/>
        </w:rPr>
      </w:pPr>
      <w:r w:rsidRPr="009675FF">
        <w:rPr>
          <w:rFonts w:ascii="標楷體" w:eastAsia="標楷體" w:hAnsi="標楷體" w:hint="eastAsia"/>
          <w:bCs/>
          <w:color w:val="000000"/>
        </w:rPr>
        <w:t>隨著外在政治、經濟、社會等大環境的變化，博物館的內涵不斷的有所轉變。</w:t>
      </w:r>
    </w:p>
    <w:p w:rsidR="00EE7455" w:rsidRPr="009675FF" w:rsidRDefault="00EE7455">
      <w:pPr>
        <w:jc w:val="both"/>
        <w:rPr>
          <w:rFonts w:ascii="標楷體" w:eastAsia="標楷體" w:hAnsi="標楷體"/>
          <w:bCs/>
          <w:color w:val="000000"/>
        </w:rPr>
      </w:pPr>
      <w:r w:rsidRPr="009675FF">
        <w:rPr>
          <w:rFonts w:ascii="標楷體" w:eastAsia="標楷體" w:hAnsi="標楷體" w:hint="eastAsia"/>
          <w:bCs/>
          <w:color w:val="000000"/>
        </w:rPr>
        <w:t>從世界上第一座博物館迄今，大致歷經了三階段的轉化，最初以「小眾文化機構」的角色出現，至十八、十九世紀轉變為「大眾文化機構」，到二十世紀大約一九七0年代以後則又有另一層的蛻變。</w:t>
      </w:r>
    </w:p>
    <w:p w:rsidR="00EE7455" w:rsidRPr="009675FF" w:rsidRDefault="00EE7455">
      <w:pPr>
        <w:jc w:val="both"/>
        <w:rPr>
          <w:rFonts w:ascii="標楷體" w:eastAsia="標楷體" w:hAnsi="標楷體"/>
          <w:bCs/>
          <w:color w:val="000000"/>
        </w:rPr>
      </w:pPr>
    </w:p>
    <w:p w:rsidR="00EE7455" w:rsidRPr="009675FF" w:rsidRDefault="00EE7455">
      <w:pPr>
        <w:numPr>
          <w:ilvl w:val="0"/>
          <w:numId w:val="21"/>
        </w:numPr>
        <w:ind w:left="0" w:firstLine="0"/>
        <w:jc w:val="both"/>
        <w:rPr>
          <w:rFonts w:ascii="標楷體" w:eastAsia="標楷體" w:hAnsi="標楷體"/>
          <w:bCs/>
          <w:color w:val="000000"/>
        </w:rPr>
      </w:pPr>
      <w:r w:rsidRPr="009675FF">
        <w:rPr>
          <w:rFonts w:ascii="標楷體" w:eastAsia="標楷體" w:hAnsi="標楷體" w:hint="eastAsia"/>
          <w:bCs/>
          <w:color w:val="000000"/>
        </w:rPr>
        <w:t>十八、十九世紀以前</w:t>
      </w:r>
    </w:p>
    <w:p w:rsidR="00EE7455" w:rsidRPr="009675FF" w:rsidRDefault="00EE7455">
      <w:pPr>
        <w:ind w:left="480"/>
        <w:rPr>
          <w:rFonts w:ascii="標楷體" w:eastAsia="標楷體" w:hAnsi="標楷體"/>
          <w:bCs/>
          <w:color w:val="000000"/>
        </w:rPr>
      </w:pPr>
      <w:r w:rsidRPr="009675FF">
        <w:rPr>
          <w:rFonts w:ascii="標楷體" w:eastAsia="標楷體" w:hAnsi="標楷體" w:hint="eastAsia"/>
          <w:bCs/>
          <w:color w:val="000000"/>
        </w:rPr>
        <w:t>西元前三世紀，埃及王蘇特(Ptolemy Soter)建立史上記載的第一座博物館─</w:t>
      </w:r>
    </w:p>
    <w:p w:rsidR="00EE7455" w:rsidRPr="009675FF" w:rsidRDefault="00EE7455">
      <w:pPr>
        <w:jc w:val="both"/>
        <w:rPr>
          <w:rFonts w:ascii="標楷體" w:eastAsia="標楷體" w:hAnsi="標楷體"/>
          <w:bCs/>
          <w:color w:val="000000"/>
        </w:rPr>
      </w:pPr>
      <w:r w:rsidRPr="009675FF">
        <w:rPr>
          <w:rFonts w:ascii="標楷體" w:eastAsia="標楷體" w:hAnsi="標楷體" w:hint="eastAsia"/>
          <w:bCs/>
          <w:color w:val="000000"/>
        </w:rPr>
        <w:t>亞歷山大博物館(the Mouseion of Alexandria)。博物館內包含演講廳、實驗室、文物標本陳列室、餐廳、修道院等設施，供學者在其中從事學術研究工作，著名學者如歐幾里德(Euclid)、阿基米德(Archimedes)都曾在此作過研究，此時的博物館儼然是一所學術研究的殿堂。而此作博物館後來也因蘇特王全的衰落而隨之煙消雲散，維持了一個世紀左右的盛世(Burcaw，1981；張譽騰，1996)。</w:t>
      </w:r>
    </w:p>
    <w:p w:rsidR="00EE7455" w:rsidRPr="009675FF" w:rsidRDefault="00EE7455">
      <w:pPr>
        <w:pStyle w:val="a4"/>
        <w:rPr>
          <w:rFonts w:ascii="標楷體" w:eastAsia="標楷體" w:hAnsi="標楷體"/>
          <w:bCs/>
          <w:color w:val="000000"/>
        </w:rPr>
      </w:pPr>
    </w:p>
    <w:p w:rsidR="00EE7455" w:rsidRPr="009675FF" w:rsidRDefault="00EE7455">
      <w:pPr>
        <w:jc w:val="center"/>
        <w:rPr>
          <w:rFonts w:ascii="標楷體" w:eastAsia="標楷體" w:hAnsi="標楷體"/>
          <w:bCs/>
          <w:color w:val="000000"/>
        </w:rPr>
      </w:pPr>
      <w:r w:rsidRPr="009675FF">
        <w:rPr>
          <w:rFonts w:ascii="標楷體" w:eastAsia="標楷體" w:hAnsi="標楷體" w:hint="eastAsia"/>
          <w:bCs/>
          <w:color w:val="000000"/>
        </w:rPr>
        <w:t>表1 傳統博物館學與新博物館學之比較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87"/>
        <w:gridCol w:w="2787"/>
        <w:gridCol w:w="2788"/>
      </w:tblGrid>
      <w:tr w:rsidR="00EE7455" w:rsidRPr="009675FF">
        <w:tc>
          <w:tcPr>
            <w:tcW w:w="2787" w:type="dxa"/>
          </w:tcPr>
          <w:p w:rsidR="00EE7455" w:rsidRPr="009675FF" w:rsidRDefault="00EE7455">
            <w:pPr>
              <w:rPr>
                <w:rFonts w:ascii="標楷體" w:eastAsia="標楷體" w:hAnsi="標楷體"/>
                <w:bCs/>
                <w:color w:val="000000"/>
              </w:rPr>
            </w:pPr>
          </w:p>
        </w:tc>
        <w:tc>
          <w:tcPr>
            <w:tcW w:w="2787" w:type="dxa"/>
          </w:tcPr>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傳統博物館學</w:t>
            </w:r>
          </w:p>
        </w:tc>
        <w:tc>
          <w:tcPr>
            <w:tcW w:w="2788" w:type="dxa"/>
          </w:tcPr>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新博物館學</w:t>
            </w:r>
          </w:p>
        </w:tc>
      </w:tr>
      <w:tr w:rsidR="00EE7455" w:rsidRPr="009675FF">
        <w:tc>
          <w:tcPr>
            <w:tcW w:w="2787" w:type="dxa"/>
          </w:tcPr>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側重</w:t>
            </w:r>
          </w:p>
        </w:tc>
        <w:tc>
          <w:tcPr>
            <w:tcW w:w="2787" w:type="dxa"/>
          </w:tcPr>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方法實務(methods)</w:t>
            </w:r>
          </w:p>
        </w:tc>
        <w:tc>
          <w:tcPr>
            <w:tcW w:w="2788" w:type="dxa"/>
          </w:tcPr>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目的論(purposes)</w:t>
            </w:r>
          </w:p>
        </w:tc>
      </w:tr>
      <w:tr w:rsidR="00EE7455" w:rsidRPr="009675FF">
        <w:tc>
          <w:tcPr>
            <w:tcW w:w="2787" w:type="dxa"/>
          </w:tcPr>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理論基礎</w:t>
            </w:r>
          </w:p>
        </w:tc>
        <w:tc>
          <w:tcPr>
            <w:tcW w:w="2787" w:type="dxa"/>
          </w:tcPr>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典藏管理法</w:t>
            </w:r>
          </w:p>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保存技術法</w:t>
            </w:r>
          </w:p>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lastRenderedPageBreak/>
              <w:t>展示設計法</w:t>
            </w:r>
          </w:p>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歷史學等</w:t>
            </w:r>
          </w:p>
        </w:tc>
        <w:tc>
          <w:tcPr>
            <w:tcW w:w="2788" w:type="dxa"/>
          </w:tcPr>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lastRenderedPageBreak/>
              <w:t>政治學</w:t>
            </w:r>
          </w:p>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經濟學</w:t>
            </w:r>
          </w:p>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lastRenderedPageBreak/>
              <w:t>社會學</w:t>
            </w:r>
          </w:p>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民族學等</w:t>
            </w:r>
          </w:p>
        </w:tc>
      </w:tr>
      <w:tr w:rsidR="00EE7455" w:rsidRPr="009675FF">
        <w:tc>
          <w:tcPr>
            <w:tcW w:w="2787" w:type="dxa"/>
          </w:tcPr>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lastRenderedPageBreak/>
              <w:t>任務取向</w:t>
            </w:r>
          </w:p>
        </w:tc>
        <w:tc>
          <w:tcPr>
            <w:tcW w:w="2787" w:type="dxa"/>
          </w:tcPr>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珍品典藏(物)</w:t>
            </w:r>
          </w:p>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展覽舉辦</w:t>
            </w:r>
          </w:p>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學術研究</w:t>
            </w:r>
          </w:p>
        </w:tc>
        <w:tc>
          <w:tcPr>
            <w:tcW w:w="2788" w:type="dxa"/>
          </w:tcPr>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資訊提供(人)</w:t>
            </w:r>
          </w:p>
        </w:tc>
      </w:tr>
      <w:tr w:rsidR="00EE7455" w:rsidRPr="009675FF">
        <w:tc>
          <w:tcPr>
            <w:tcW w:w="2787" w:type="dxa"/>
          </w:tcPr>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發展策略</w:t>
            </w:r>
          </w:p>
        </w:tc>
        <w:tc>
          <w:tcPr>
            <w:tcW w:w="2787" w:type="dxa"/>
          </w:tcPr>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專家意見為主</w:t>
            </w:r>
          </w:p>
        </w:tc>
        <w:tc>
          <w:tcPr>
            <w:tcW w:w="2788" w:type="dxa"/>
          </w:tcPr>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觀眾需求為主</w:t>
            </w:r>
          </w:p>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專家意見為輔</w:t>
            </w:r>
          </w:p>
        </w:tc>
      </w:tr>
      <w:tr w:rsidR="00EE7455" w:rsidRPr="009675FF">
        <w:tc>
          <w:tcPr>
            <w:tcW w:w="2787" w:type="dxa"/>
          </w:tcPr>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使命</w:t>
            </w:r>
          </w:p>
        </w:tc>
        <w:tc>
          <w:tcPr>
            <w:tcW w:w="2787" w:type="dxa"/>
          </w:tcPr>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鞏固主流文化</w:t>
            </w:r>
          </w:p>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提升民眾文化涵養</w:t>
            </w:r>
          </w:p>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改善社會行為</w:t>
            </w:r>
          </w:p>
        </w:tc>
        <w:tc>
          <w:tcPr>
            <w:tcW w:w="2788" w:type="dxa"/>
          </w:tcPr>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尊重多元</w:t>
            </w:r>
          </w:p>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社群認同</w:t>
            </w:r>
          </w:p>
        </w:tc>
      </w:tr>
      <w:tr w:rsidR="00EE7455" w:rsidRPr="009675FF">
        <w:tc>
          <w:tcPr>
            <w:tcW w:w="2787" w:type="dxa"/>
          </w:tcPr>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展示手法</w:t>
            </w:r>
          </w:p>
        </w:tc>
        <w:tc>
          <w:tcPr>
            <w:tcW w:w="2787" w:type="dxa"/>
          </w:tcPr>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敘述故事─句點</w:t>
            </w:r>
          </w:p>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(一言堂式的論點)</w:t>
            </w:r>
          </w:p>
        </w:tc>
        <w:tc>
          <w:tcPr>
            <w:tcW w:w="2788" w:type="dxa"/>
          </w:tcPr>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提出問題─問號</w:t>
            </w:r>
          </w:p>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(刺激多角度的思考)</w:t>
            </w:r>
          </w:p>
        </w:tc>
      </w:tr>
    </w:tbl>
    <w:p w:rsidR="00EE7455" w:rsidRPr="009675FF" w:rsidRDefault="00EE7455">
      <w:pPr>
        <w:rPr>
          <w:rFonts w:ascii="標楷體" w:eastAsia="標楷體" w:hAnsi="標楷體"/>
          <w:bCs/>
          <w:color w:val="000000"/>
        </w:rPr>
      </w:pPr>
      <w:r w:rsidRPr="009675FF">
        <w:rPr>
          <w:rFonts w:ascii="標楷體" w:eastAsia="標楷體" w:hAnsi="標楷體" w:hint="eastAsia"/>
          <w:bCs/>
          <w:color w:val="000000"/>
        </w:rPr>
        <w:t>(資料來源：羅欣怡，1996)</w:t>
      </w:r>
    </w:p>
    <w:p w:rsidR="00EE7455" w:rsidRPr="009675FF" w:rsidRDefault="00EE7455">
      <w:pPr>
        <w:pStyle w:val="a5"/>
        <w:rPr>
          <w:rFonts w:ascii="標楷體" w:eastAsia="標楷體" w:hAnsi="標楷體"/>
          <w:bCs/>
          <w:color w:val="000000"/>
        </w:rPr>
      </w:pPr>
    </w:p>
    <w:p w:rsidR="00EE7455" w:rsidRPr="009675FF" w:rsidRDefault="00683D4B">
      <w:pPr>
        <w:pStyle w:val="a5"/>
        <w:jc w:val="center"/>
        <w:rPr>
          <w:rFonts w:ascii="標楷體" w:eastAsia="標楷體" w:hAnsi="標楷體"/>
          <w:bCs/>
          <w:color w:val="000000"/>
        </w:rPr>
      </w:pPr>
      <w:r w:rsidRPr="009675FF">
        <w:rPr>
          <w:rFonts w:ascii="標楷體" w:eastAsia="標楷體" w:hAnsi="標楷體" w:hint="eastAsia"/>
          <w:bCs/>
          <w:noProof/>
          <w:color w:val="000000"/>
        </w:rPr>
        <w:drawing>
          <wp:inline distT="0" distB="0" distL="0" distR="0">
            <wp:extent cx="4015105" cy="2138680"/>
            <wp:effectExtent l="0" t="0" r="0" b="0"/>
            <wp:docPr id="6" name="圖片 6" descr="觀光產品生命週期(李素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觀光產品生命週期(李素馨)"/>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5105" cy="2138680"/>
                    </a:xfrm>
                    <a:prstGeom prst="rect">
                      <a:avLst/>
                    </a:prstGeom>
                    <a:noFill/>
                    <a:ln>
                      <a:noFill/>
                    </a:ln>
                  </pic:spPr>
                </pic:pic>
              </a:graphicData>
            </a:graphic>
          </wp:inline>
        </w:drawing>
      </w:r>
    </w:p>
    <w:p w:rsidR="00EE7455" w:rsidRDefault="00EE7455" w:rsidP="00C9708B">
      <w:pPr>
        <w:pStyle w:val="a5"/>
        <w:jc w:val="center"/>
        <w:rPr>
          <w:rFonts w:ascii="標楷體" w:eastAsia="標楷體" w:hAnsi="標楷體"/>
          <w:bCs/>
          <w:color w:val="000000"/>
        </w:rPr>
      </w:pPr>
      <w:r w:rsidRPr="009675FF">
        <w:rPr>
          <w:rFonts w:ascii="標楷體" w:eastAsia="標楷體" w:hAnsi="標楷體" w:hint="eastAsia"/>
          <w:bCs/>
          <w:color w:val="000000"/>
        </w:rPr>
        <w:t>圖 1 觀光產品生命週期 (資料來源：李素馨，1996)</w:t>
      </w:r>
    </w:p>
    <w:p w:rsidR="00C9708B" w:rsidRPr="009675FF" w:rsidRDefault="00C9708B" w:rsidP="00C9708B">
      <w:pPr>
        <w:pStyle w:val="a5"/>
        <w:jc w:val="center"/>
        <w:rPr>
          <w:rFonts w:ascii="標楷體" w:eastAsia="標楷體" w:hAnsi="標楷體"/>
          <w:bCs/>
          <w:color w:val="000000"/>
        </w:rPr>
      </w:pPr>
    </w:p>
    <w:p w:rsidR="00EE7455" w:rsidRPr="009675FF" w:rsidRDefault="00EE7455">
      <w:pPr>
        <w:pStyle w:val="a5"/>
        <w:rPr>
          <w:rFonts w:ascii="標楷體" w:eastAsia="標楷體" w:hAnsi="標楷體"/>
          <w:bCs/>
          <w:color w:val="000000"/>
        </w:rPr>
      </w:pPr>
      <w:r w:rsidRPr="009675FF">
        <w:rPr>
          <w:rFonts w:ascii="標楷體" w:eastAsia="標楷體" w:hAnsi="標楷體" w:hint="eastAsia"/>
          <w:bCs/>
          <w:color w:val="000000"/>
        </w:rPr>
        <w:t>1.社區意識是社區認知表徵 (林瑞欽，1995)</w:t>
      </w:r>
    </w:p>
    <w:p w:rsidR="00EE7455" w:rsidRPr="009675FF" w:rsidRDefault="00EE7455">
      <w:pPr>
        <w:pStyle w:val="a5"/>
        <w:jc w:val="both"/>
        <w:rPr>
          <w:rFonts w:ascii="標楷體" w:eastAsia="標楷體" w:hAnsi="標楷體"/>
          <w:bCs/>
          <w:color w:val="000000"/>
        </w:rPr>
      </w:pPr>
      <w:r w:rsidRPr="009675FF">
        <w:rPr>
          <w:rFonts w:ascii="標楷體" w:eastAsia="標楷體" w:hAnsi="標楷體" w:hint="eastAsia"/>
          <w:bCs/>
          <w:color w:val="000000"/>
        </w:rPr>
        <w:t xml:space="preserve">    一個人對環境的知覺，是以感覺為基礎。但知覺經由認知過程轉化為個人的認知結構。就認知心理的觀點，個人的社區意識是個人有關其所居住的社區的系列性認知表徵(cognitiverepresentation)。也就是個人包括對其所處社區的認知結構系統。個人對社區的認知結構，是對映到社區的整體環境。首先，它是建構於對社區自然與物理環境的認識與知覺，形成個人對社區地理空間的認知圖(cognitivemap)。對社區地理空間的認知結構的改變是緩慢的，其性質更是主觀的，往往這也是個人對社區念舊懷思的主要依據。例如社區的廟宇、大榕樹、水溝、特殊的建物等等，皆將成為個人形成其社區認知結構中重要的顯著，並時常浮現顯露的表徵。隨著個人年齡增長、心理的發展，這些認知表徵將可能隨者歲月消逝，物將不留的珍惜之感，致使它們沾滿了情感的色彩。</w:t>
      </w:r>
    </w:p>
    <w:p w:rsidR="00EE7455" w:rsidRDefault="00EE7455">
      <w:pPr>
        <w:pStyle w:val="a5"/>
        <w:rPr>
          <w:rFonts w:ascii="標楷體" w:eastAsia="標楷體" w:hAnsi="標楷體"/>
          <w:b/>
          <w:bCs/>
          <w:color w:val="000000"/>
        </w:rPr>
      </w:pPr>
      <w:r w:rsidRPr="00683D4B">
        <w:rPr>
          <w:rFonts w:ascii="標楷體" w:eastAsia="標楷體" w:hAnsi="標楷體" w:hint="eastAsia"/>
          <w:b/>
          <w:bCs/>
          <w:color w:val="000000"/>
        </w:rPr>
        <w:t xml:space="preserve"> </w:t>
      </w:r>
    </w:p>
    <w:p w:rsidR="00C9708B" w:rsidRPr="00683D4B" w:rsidRDefault="00C9708B">
      <w:pPr>
        <w:pStyle w:val="a5"/>
        <w:rPr>
          <w:rFonts w:ascii="標楷體" w:eastAsia="標楷體" w:hAnsi="標楷體"/>
          <w:b/>
          <w:bCs/>
          <w:color w:val="000000"/>
        </w:rPr>
      </w:pPr>
    </w:p>
    <w:p w:rsidR="00EE7455" w:rsidRPr="00683D4B" w:rsidRDefault="00EE7455">
      <w:pPr>
        <w:pStyle w:val="a4"/>
        <w:jc w:val="center"/>
        <w:rPr>
          <w:rFonts w:ascii="標楷體" w:eastAsia="標楷體" w:hAnsi="標楷體"/>
          <w:b/>
          <w:bCs/>
          <w:color w:val="000000"/>
          <w:sz w:val="28"/>
        </w:rPr>
      </w:pPr>
      <w:r w:rsidRPr="00683D4B">
        <w:rPr>
          <w:rFonts w:ascii="標楷體" w:eastAsia="標楷體" w:hAnsi="標楷體" w:hint="eastAsia"/>
          <w:b/>
          <w:bCs/>
          <w:color w:val="000000"/>
          <w:sz w:val="28"/>
        </w:rPr>
        <w:t>引用文獻</w:t>
      </w:r>
    </w:p>
    <w:p w:rsidR="00EE7455" w:rsidRPr="00C9708B" w:rsidRDefault="00EE7455">
      <w:pPr>
        <w:pStyle w:val="a4"/>
        <w:rPr>
          <w:rFonts w:ascii="標楷體" w:eastAsia="標楷體" w:hAnsi="標楷體"/>
          <w:bCs/>
          <w:color w:val="000000"/>
        </w:rPr>
      </w:pPr>
      <w:r w:rsidRPr="00C9708B">
        <w:rPr>
          <w:rFonts w:ascii="標楷體" w:eastAsia="標楷體" w:hAnsi="標楷體" w:hint="eastAsia"/>
          <w:bCs/>
          <w:color w:val="000000"/>
        </w:rPr>
        <w:lastRenderedPageBreak/>
        <w:t>中文部分：</w:t>
      </w:r>
    </w:p>
    <w:p w:rsidR="00EE7455" w:rsidRPr="00C9708B" w:rsidRDefault="00EE7455">
      <w:pPr>
        <w:tabs>
          <w:tab w:val="left" w:pos="0"/>
        </w:tabs>
        <w:jc w:val="both"/>
        <w:rPr>
          <w:rFonts w:ascii="標楷體" w:eastAsia="標楷體" w:hAnsi="標楷體"/>
          <w:bCs/>
          <w:color w:val="000000"/>
        </w:rPr>
      </w:pPr>
      <w:r w:rsidRPr="00C9708B">
        <w:rPr>
          <w:rFonts w:ascii="標楷體" w:eastAsia="標楷體" w:hAnsi="標楷體" w:hint="eastAsia"/>
          <w:bCs/>
          <w:color w:val="000000"/>
        </w:rPr>
        <w:t xml:space="preserve"> 1.王宏鈞，(1990)，</w:t>
      </w:r>
      <w:r w:rsidRPr="00C9708B">
        <w:rPr>
          <w:rFonts w:ascii="標楷體" w:eastAsia="標楷體" w:hAnsi="標楷體" w:hint="eastAsia"/>
          <w:bCs/>
          <w:color w:val="000000"/>
          <w:u w:val="single"/>
        </w:rPr>
        <w:t>中國博物館學基礎</w:t>
      </w:r>
      <w:r w:rsidRPr="00C9708B">
        <w:rPr>
          <w:rFonts w:ascii="標楷體" w:eastAsia="標楷體" w:hAnsi="標楷體" w:hint="eastAsia"/>
          <w:bCs/>
          <w:color w:val="000000"/>
        </w:rPr>
        <w:t>，上海：古籍出版社。</w:t>
      </w:r>
    </w:p>
    <w:p w:rsidR="00EE7455" w:rsidRPr="00C9708B" w:rsidRDefault="00EE7455">
      <w:pPr>
        <w:jc w:val="both"/>
        <w:rPr>
          <w:rFonts w:ascii="標楷體" w:eastAsia="標楷體" w:hAnsi="標楷體"/>
          <w:bCs/>
          <w:color w:val="000000"/>
        </w:rPr>
      </w:pPr>
      <w:r w:rsidRPr="00C9708B">
        <w:rPr>
          <w:rFonts w:ascii="標楷體" w:eastAsia="標楷體" w:hAnsi="標楷體" w:hint="eastAsia"/>
          <w:bCs/>
          <w:color w:val="000000"/>
        </w:rPr>
        <w:t xml:space="preserve"> 2.王啟祥，(2002)，博物館與社區互動模式初探，</w:t>
      </w:r>
      <w:r w:rsidRPr="00C9708B">
        <w:rPr>
          <w:rFonts w:ascii="標楷體" w:eastAsia="標楷體" w:hAnsi="標楷體" w:hint="eastAsia"/>
          <w:bCs/>
          <w:color w:val="000000"/>
          <w:u w:val="single"/>
        </w:rPr>
        <w:t>博物館學季刊</w:t>
      </w:r>
      <w:r w:rsidRPr="00C9708B">
        <w:rPr>
          <w:rFonts w:ascii="標楷體" w:eastAsia="標楷體" w:hAnsi="標楷體" w:hint="eastAsia"/>
          <w:bCs/>
          <w:color w:val="000000"/>
        </w:rPr>
        <w:t>，16(1)，27-33。</w:t>
      </w:r>
    </w:p>
    <w:p w:rsidR="00EE7455" w:rsidRPr="00C9708B" w:rsidRDefault="00EE7455">
      <w:pPr>
        <w:ind w:left="240" w:hangingChars="100" w:hanging="240"/>
        <w:jc w:val="both"/>
        <w:rPr>
          <w:rFonts w:ascii="標楷體" w:eastAsia="標楷體" w:hAnsi="標楷體"/>
          <w:bCs/>
          <w:color w:val="000000"/>
        </w:rPr>
      </w:pPr>
      <w:r w:rsidRPr="00C9708B">
        <w:rPr>
          <w:rFonts w:ascii="標楷體" w:eastAsia="標楷體" w:hAnsi="標楷體" w:hint="eastAsia"/>
          <w:bCs/>
          <w:color w:val="000000"/>
        </w:rPr>
        <w:t xml:space="preserve"> 3.王也珍譯，</w:t>
      </w:r>
      <w:r w:rsidRPr="00C9708B">
        <w:rPr>
          <w:rFonts w:ascii="標楷體" w:eastAsia="標楷體" w:hAnsi="標楷體"/>
          <w:bCs/>
          <w:color w:val="000000"/>
        </w:rPr>
        <w:t>Weil, Stephen E.著</w:t>
      </w:r>
      <w:r w:rsidRPr="00C9708B">
        <w:rPr>
          <w:rFonts w:ascii="標楷體" w:eastAsia="標楷體" w:hAnsi="標楷體" w:hint="eastAsia"/>
          <w:bCs/>
          <w:color w:val="000000"/>
        </w:rPr>
        <w:t>，(1994)，重新思考博物館─一個新出現的規範，</w:t>
      </w:r>
      <w:r w:rsidRPr="00C9708B">
        <w:rPr>
          <w:rFonts w:ascii="標楷體" w:eastAsia="標楷體" w:hAnsi="標楷體" w:hint="eastAsia"/>
          <w:bCs/>
          <w:color w:val="000000"/>
          <w:u w:val="single"/>
        </w:rPr>
        <w:t>博物館學季刊</w:t>
      </w:r>
      <w:r w:rsidRPr="00C9708B">
        <w:rPr>
          <w:rFonts w:ascii="標楷體" w:eastAsia="標楷體" w:hAnsi="標楷體" w:hint="eastAsia"/>
          <w:bCs/>
          <w:color w:val="000000"/>
        </w:rPr>
        <w:t>，8(4)，17-20。</w:t>
      </w:r>
    </w:p>
    <w:p w:rsidR="00EE7455" w:rsidRPr="00C9708B" w:rsidRDefault="00EE7455">
      <w:pPr>
        <w:ind w:left="240" w:hangingChars="100" w:hanging="240"/>
        <w:jc w:val="both"/>
        <w:rPr>
          <w:rFonts w:ascii="標楷體" w:eastAsia="標楷體" w:hAnsi="標楷體"/>
          <w:bCs/>
          <w:color w:val="000000"/>
        </w:rPr>
      </w:pPr>
      <w:r w:rsidRPr="00C9708B">
        <w:rPr>
          <w:rFonts w:ascii="標楷體" w:eastAsia="標楷體" w:hAnsi="標楷體" w:hint="eastAsia"/>
          <w:bCs/>
          <w:color w:val="000000"/>
        </w:rPr>
        <w:t xml:space="preserve"> 4.行政院文化建設委員會，(1995)，</w:t>
      </w:r>
      <w:r w:rsidRPr="00C9708B">
        <w:rPr>
          <w:rFonts w:ascii="標楷體" w:eastAsia="標楷體" w:hAnsi="標楷體" w:hint="eastAsia"/>
          <w:bCs/>
          <w:color w:val="000000"/>
          <w:u w:val="single"/>
        </w:rPr>
        <w:t>社區總體營造簡報資料</w:t>
      </w:r>
      <w:r w:rsidRPr="00C9708B">
        <w:rPr>
          <w:rFonts w:ascii="標楷體" w:eastAsia="標楷體" w:hAnsi="標楷體" w:hint="eastAsia"/>
          <w:bCs/>
          <w:color w:val="000000"/>
        </w:rPr>
        <w:t>，臺北市：行政院文化建設委員會。</w:t>
      </w:r>
    </w:p>
    <w:p w:rsidR="00EE7455" w:rsidRPr="00C9708B" w:rsidRDefault="00EE7455">
      <w:pPr>
        <w:ind w:left="240" w:hangingChars="100" w:hanging="240"/>
        <w:jc w:val="both"/>
        <w:rPr>
          <w:rFonts w:ascii="標楷體" w:eastAsia="標楷體" w:hAnsi="標楷體"/>
          <w:bCs/>
          <w:color w:val="000000"/>
        </w:rPr>
      </w:pPr>
      <w:r w:rsidRPr="00C9708B">
        <w:rPr>
          <w:rFonts w:ascii="標楷體" w:eastAsia="標楷體" w:hAnsi="標楷體" w:hint="eastAsia"/>
          <w:bCs/>
          <w:color w:val="000000"/>
        </w:rPr>
        <w:t>10.呂理政，(2002)，博物館與社區互動─以宜蘭博物館家族為例，</w:t>
      </w:r>
      <w:r w:rsidRPr="00C9708B">
        <w:rPr>
          <w:rFonts w:ascii="標楷體" w:eastAsia="標楷體" w:hAnsi="標楷體" w:hint="eastAsia"/>
          <w:bCs/>
          <w:color w:val="000000"/>
          <w:u w:val="single"/>
        </w:rPr>
        <w:t>博物館學季刊</w:t>
      </w:r>
      <w:r w:rsidRPr="00C9708B">
        <w:rPr>
          <w:rFonts w:ascii="標楷體" w:eastAsia="標楷體" w:hAnsi="標楷體" w:hint="eastAsia"/>
          <w:bCs/>
          <w:color w:val="000000"/>
        </w:rPr>
        <w:t>，16(1)，35-45。</w:t>
      </w:r>
    </w:p>
    <w:p w:rsidR="00EE7455" w:rsidRPr="00C9708B" w:rsidRDefault="00EE7455">
      <w:pPr>
        <w:ind w:left="240" w:hangingChars="100" w:hanging="240"/>
        <w:jc w:val="both"/>
        <w:rPr>
          <w:rFonts w:ascii="標楷體" w:eastAsia="標楷體" w:hAnsi="標楷體"/>
          <w:bCs/>
          <w:color w:val="000000"/>
        </w:rPr>
      </w:pPr>
      <w:r w:rsidRPr="00C9708B">
        <w:rPr>
          <w:rFonts w:ascii="標楷體" w:eastAsia="標楷體" w:hAnsi="標楷體" w:hint="eastAsia"/>
          <w:bCs/>
          <w:color w:val="000000"/>
        </w:rPr>
        <w:t>11.呂理政，(2002)，社區‧營造‧博物館─兼談宜蘭博物館家族，</w:t>
      </w:r>
      <w:r w:rsidRPr="00C9708B">
        <w:rPr>
          <w:rFonts w:ascii="標楷體" w:eastAsia="標楷體" w:hAnsi="標楷體" w:hint="eastAsia"/>
          <w:bCs/>
          <w:color w:val="000000"/>
          <w:u w:val="single"/>
        </w:rPr>
        <w:t>北投溫泉博物館專刊</w:t>
      </w:r>
      <w:r w:rsidRPr="00C9708B">
        <w:rPr>
          <w:rFonts w:ascii="標楷體" w:eastAsia="標楷體" w:hAnsi="標楷體" w:hint="eastAsia"/>
          <w:bCs/>
          <w:color w:val="000000"/>
        </w:rPr>
        <w:t>，2，64-81。</w:t>
      </w:r>
    </w:p>
    <w:p w:rsidR="00EE7455" w:rsidRPr="00C9708B" w:rsidRDefault="00EE7455">
      <w:pPr>
        <w:ind w:left="240" w:hangingChars="100" w:hanging="240"/>
        <w:jc w:val="both"/>
        <w:rPr>
          <w:rFonts w:ascii="標楷體" w:eastAsia="標楷體" w:hAnsi="標楷體"/>
          <w:bCs/>
          <w:color w:val="000000"/>
        </w:rPr>
      </w:pPr>
      <w:r w:rsidRPr="00C9708B">
        <w:rPr>
          <w:rFonts w:ascii="標楷體" w:eastAsia="標楷體" w:hAnsi="標楷體" w:hint="eastAsia"/>
          <w:bCs/>
          <w:color w:val="000000"/>
        </w:rPr>
        <w:t>24.林瑞木，(2001)，社區文化產業再生─營造白米木屐村經驗分享，宜蘭縣教師社區博物館教育巡禮活動(第三場)研習手冊 (未出版)。</w:t>
      </w:r>
    </w:p>
    <w:p w:rsidR="00EE7455" w:rsidRPr="00C9708B" w:rsidRDefault="00EE7455">
      <w:pPr>
        <w:ind w:left="240" w:hangingChars="100" w:hanging="240"/>
        <w:jc w:val="both"/>
        <w:rPr>
          <w:rFonts w:ascii="標楷體" w:eastAsia="標楷體" w:hAnsi="標楷體"/>
          <w:bCs/>
          <w:color w:val="000000"/>
        </w:rPr>
      </w:pPr>
      <w:r w:rsidRPr="00C9708B">
        <w:rPr>
          <w:rFonts w:ascii="標楷體" w:eastAsia="標楷體" w:hAnsi="標楷體" w:hint="eastAsia"/>
          <w:bCs/>
          <w:color w:val="000000"/>
        </w:rPr>
        <w:t>34.陳國寧，(1994)，博物館與社區文化建設─並舉陽明山社區實例與構想，</w:t>
      </w:r>
      <w:r w:rsidRPr="00C9708B">
        <w:rPr>
          <w:rFonts w:ascii="標楷體" w:eastAsia="標楷體" w:hAnsi="標楷體" w:hint="eastAsia"/>
          <w:bCs/>
          <w:color w:val="000000"/>
          <w:u w:val="single"/>
        </w:rPr>
        <w:t>海峽兩岸博物館事業之交流與展望學術研討會</w:t>
      </w:r>
      <w:r w:rsidRPr="00C9708B">
        <w:rPr>
          <w:rFonts w:ascii="標楷體" w:eastAsia="標楷體" w:hAnsi="標楷體" w:hint="eastAsia"/>
          <w:bCs/>
          <w:color w:val="000000"/>
        </w:rPr>
        <w:t>，(pp.273-286)，臺北：財團法人沈春池文教基金會。</w:t>
      </w:r>
    </w:p>
    <w:p w:rsidR="00EE7455" w:rsidRPr="00C9708B" w:rsidRDefault="00EE7455">
      <w:pPr>
        <w:ind w:left="240" w:hangingChars="100" w:hanging="240"/>
        <w:jc w:val="both"/>
        <w:rPr>
          <w:rFonts w:ascii="標楷體" w:eastAsia="標楷體" w:hAnsi="標楷體"/>
          <w:bCs/>
          <w:color w:val="000000"/>
        </w:rPr>
      </w:pPr>
      <w:r w:rsidRPr="00C9708B">
        <w:rPr>
          <w:rFonts w:ascii="標楷體" w:eastAsia="標楷體" w:hAnsi="標楷體" w:hint="eastAsia"/>
          <w:bCs/>
          <w:color w:val="000000"/>
        </w:rPr>
        <w:t>54.羅欣怡，(1996)，</w:t>
      </w:r>
      <w:r w:rsidRPr="00C9708B">
        <w:rPr>
          <w:rFonts w:ascii="標楷體" w:eastAsia="標楷體" w:hAnsi="標楷體" w:hint="eastAsia"/>
          <w:bCs/>
          <w:color w:val="000000"/>
          <w:u w:val="single"/>
        </w:rPr>
        <w:t>淺談社區博物館之理論與實踐美術教育論著專題研究學期報告</w:t>
      </w:r>
      <w:r w:rsidRPr="00C9708B">
        <w:rPr>
          <w:rFonts w:ascii="標楷體" w:eastAsia="標楷體" w:hAnsi="標楷體" w:hint="eastAsia"/>
          <w:bCs/>
          <w:color w:val="000000"/>
        </w:rPr>
        <w:t>，臺北：國立臺灣師範大學美術研究所。</w:t>
      </w:r>
    </w:p>
    <w:p w:rsidR="00EE7455" w:rsidRPr="00683D4B" w:rsidRDefault="00EE7455">
      <w:pPr>
        <w:rPr>
          <w:rFonts w:ascii="標楷體" w:eastAsia="標楷體" w:hAnsi="標楷體"/>
          <w:b/>
          <w:bCs/>
          <w:color w:val="000000"/>
        </w:rPr>
      </w:pPr>
    </w:p>
    <w:p w:rsidR="00EE7455" w:rsidRPr="00C9708B" w:rsidRDefault="00EE7455">
      <w:pPr>
        <w:rPr>
          <w:rFonts w:ascii="標楷體" w:eastAsia="標楷體" w:hAnsi="標楷體"/>
          <w:bCs/>
          <w:color w:val="000000"/>
        </w:rPr>
      </w:pPr>
      <w:r w:rsidRPr="00C9708B">
        <w:rPr>
          <w:rFonts w:ascii="標楷體" w:eastAsia="標楷體" w:hAnsi="標楷體" w:hint="eastAsia"/>
          <w:bCs/>
          <w:color w:val="000000"/>
        </w:rPr>
        <w:t>英文部分：</w:t>
      </w:r>
    </w:p>
    <w:p w:rsidR="00EE7455" w:rsidRPr="00C9708B" w:rsidRDefault="00EE7455">
      <w:pPr>
        <w:ind w:left="240" w:hangingChars="100" w:hanging="240"/>
        <w:rPr>
          <w:rFonts w:eastAsia="標楷體"/>
          <w:bCs/>
          <w:color w:val="000000"/>
        </w:rPr>
      </w:pPr>
      <w:r w:rsidRPr="00C9708B">
        <w:rPr>
          <w:rFonts w:eastAsia="標楷體"/>
          <w:bCs/>
          <w:color w:val="000000"/>
        </w:rPr>
        <w:t xml:space="preserve"> 1. Adams, D. (1983). </w:t>
      </w:r>
      <w:r w:rsidRPr="00C9708B">
        <w:rPr>
          <w:rFonts w:eastAsia="標楷體"/>
          <w:bCs/>
          <w:i/>
          <w:iCs/>
          <w:color w:val="000000"/>
        </w:rPr>
        <w:t>Museum Public Relation</w:t>
      </w:r>
      <w:r w:rsidRPr="00C9708B">
        <w:rPr>
          <w:rFonts w:eastAsia="標楷體"/>
          <w:bCs/>
          <w:color w:val="000000"/>
        </w:rPr>
        <w:t>. Nashville: the American Association for State and Local History.</w:t>
      </w:r>
    </w:p>
    <w:p w:rsidR="00EE7455" w:rsidRPr="00C9708B" w:rsidRDefault="00EE7455">
      <w:pPr>
        <w:ind w:left="240" w:hangingChars="100" w:hanging="240"/>
        <w:rPr>
          <w:rFonts w:eastAsia="標楷體"/>
          <w:bCs/>
          <w:color w:val="000000"/>
        </w:rPr>
      </w:pPr>
      <w:r w:rsidRPr="00C9708B">
        <w:rPr>
          <w:rFonts w:eastAsia="標楷體"/>
          <w:bCs/>
          <w:color w:val="000000"/>
        </w:rPr>
        <w:t xml:space="preserve"> 3. Burke, E. M. (1969). </w:t>
      </w:r>
      <w:r w:rsidRPr="00C9708B">
        <w:rPr>
          <w:rFonts w:eastAsia="標楷體"/>
          <w:bCs/>
          <w:i/>
          <w:iCs/>
          <w:color w:val="000000"/>
        </w:rPr>
        <w:t>A participatory approach to urban planning</w:t>
      </w:r>
      <w:r w:rsidRPr="00C9708B">
        <w:rPr>
          <w:rFonts w:eastAsia="標楷體"/>
          <w:bCs/>
          <w:color w:val="000000"/>
        </w:rPr>
        <w:t>. New York: Human Science Press.</w:t>
      </w:r>
    </w:p>
    <w:p w:rsidR="00EE7455" w:rsidRPr="00C9708B" w:rsidRDefault="00EE7455">
      <w:pPr>
        <w:ind w:left="240" w:hangingChars="100" w:hanging="240"/>
        <w:rPr>
          <w:rFonts w:eastAsia="標楷體"/>
          <w:bCs/>
          <w:color w:val="000000"/>
        </w:rPr>
      </w:pPr>
      <w:r w:rsidRPr="00C9708B">
        <w:rPr>
          <w:rFonts w:eastAsia="標楷體"/>
          <w:bCs/>
          <w:color w:val="000000"/>
        </w:rPr>
        <w:t xml:space="preserve"> 4. Cooley, C. H. (1902). </w:t>
      </w:r>
      <w:r w:rsidRPr="00C9708B">
        <w:rPr>
          <w:rFonts w:eastAsia="標楷體"/>
          <w:bCs/>
          <w:i/>
          <w:iCs/>
          <w:color w:val="000000"/>
        </w:rPr>
        <w:t>Huma Nature and the Social Order</w:t>
      </w:r>
      <w:r w:rsidRPr="00C9708B">
        <w:rPr>
          <w:rFonts w:eastAsia="標楷體"/>
          <w:bCs/>
          <w:color w:val="000000"/>
        </w:rPr>
        <w:t>. New York: Charles Scribners’Sons.</w:t>
      </w:r>
    </w:p>
    <w:p w:rsidR="00EE7455" w:rsidRPr="00C9708B" w:rsidRDefault="00EE7455">
      <w:pPr>
        <w:ind w:left="240" w:hangingChars="100" w:hanging="240"/>
        <w:rPr>
          <w:rFonts w:eastAsia="標楷體"/>
          <w:bCs/>
          <w:color w:val="000000"/>
        </w:rPr>
      </w:pPr>
      <w:r w:rsidRPr="00C9708B">
        <w:rPr>
          <w:rFonts w:eastAsia="標楷體"/>
          <w:bCs/>
          <w:color w:val="000000"/>
        </w:rPr>
        <w:t xml:space="preserve"> 5. Edson, G. and D. Dean. (1994). </w:t>
      </w:r>
      <w:r w:rsidRPr="00C9708B">
        <w:rPr>
          <w:rFonts w:eastAsia="標楷體"/>
          <w:bCs/>
          <w:i/>
          <w:iCs/>
          <w:color w:val="000000"/>
        </w:rPr>
        <w:t>The Hand Book for Museums</w:t>
      </w:r>
      <w:r w:rsidRPr="00C9708B">
        <w:rPr>
          <w:rFonts w:eastAsia="標楷體"/>
          <w:bCs/>
          <w:color w:val="000000"/>
        </w:rPr>
        <w:t>. London and New York: Routledge.</w:t>
      </w:r>
    </w:p>
    <w:p w:rsidR="00EE7455" w:rsidRPr="00C9708B" w:rsidRDefault="00EE7455">
      <w:pPr>
        <w:ind w:left="240" w:hangingChars="100" w:hanging="240"/>
        <w:rPr>
          <w:rFonts w:eastAsia="標楷體"/>
          <w:bCs/>
          <w:color w:val="000000"/>
        </w:rPr>
      </w:pPr>
      <w:r w:rsidRPr="00C9708B">
        <w:rPr>
          <w:rFonts w:eastAsia="標楷體"/>
          <w:bCs/>
          <w:color w:val="000000"/>
        </w:rPr>
        <w:t xml:space="preserve"> 6. Harrison, J. D. (1993). Ideas of Museums in the 1990’s. </w:t>
      </w:r>
      <w:r w:rsidRPr="00C9708B">
        <w:rPr>
          <w:rFonts w:eastAsia="標楷體"/>
          <w:bCs/>
          <w:i/>
          <w:iCs/>
          <w:color w:val="000000"/>
        </w:rPr>
        <w:t>Museum Management and Curatorship</w:t>
      </w:r>
      <w:r w:rsidRPr="00C9708B">
        <w:rPr>
          <w:rFonts w:eastAsia="標楷體"/>
          <w:bCs/>
          <w:color w:val="000000"/>
        </w:rPr>
        <w:t>, 13(2), 160-176.</w:t>
      </w:r>
    </w:p>
    <w:p w:rsidR="00EE7455" w:rsidRPr="00C9708B" w:rsidRDefault="00EE7455">
      <w:pPr>
        <w:ind w:left="240" w:hangingChars="100" w:hanging="240"/>
        <w:rPr>
          <w:rFonts w:eastAsia="標楷體"/>
          <w:bCs/>
          <w:color w:val="000000"/>
        </w:rPr>
      </w:pPr>
      <w:r w:rsidRPr="00C9708B">
        <w:rPr>
          <w:rFonts w:eastAsia="標楷體"/>
          <w:bCs/>
          <w:color w:val="000000"/>
        </w:rPr>
        <w:t xml:space="preserve"> 9. Kinard, J. and E. Nighbert. (1968). The Smithsonian’s Anacostia Neighborhood Museum. </w:t>
      </w:r>
      <w:r w:rsidRPr="00C9708B">
        <w:rPr>
          <w:rFonts w:eastAsia="標楷體"/>
          <w:bCs/>
          <w:i/>
          <w:iCs/>
          <w:color w:val="000000"/>
        </w:rPr>
        <w:t>Curator</w:t>
      </w:r>
      <w:r w:rsidRPr="00C9708B">
        <w:rPr>
          <w:rFonts w:eastAsia="標楷體"/>
          <w:bCs/>
          <w:color w:val="000000"/>
        </w:rPr>
        <w:t>, 11(3), 190-205.</w:t>
      </w:r>
    </w:p>
    <w:p w:rsidR="00EE7455" w:rsidRPr="00C9708B" w:rsidRDefault="00EE7455">
      <w:pPr>
        <w:ind w:left="240" w:hangingChars="100" w:hanging="240"/>
        <w:rPr>
          <w:rFonts w:eastAsia="標楷體"/>
          <w:bCs/>
          <w:color w:val="000000"/>
        </w:rPr>
      </w:pPr>
      <w:r w:rsidRPr="00C9708B">
        <w:rPr>
          <w:rFonts w:eastAsia="標楷體"/>
          <w:bCs/>
          <w:color w:val="000000"/>
        </w:rPr>
        <w:t xml:space="preserve">14. Silverstone, R. (1989). </w:t>
      </w:r>
      <w:r w:rsidRPr="00C9708B">
        <w:rPr>
          <w:rFonts w:eastAsia="標楷體"/>
          <w:bCs/>
          <w:i/>
          <w:iCs/>
          <w:color w:val="000000"/>
        </w:rPr>
        <w:t>Heritage as Media:Some Implications for Research</w:t>
      </w:r>
      <w:r w:rsidRPr="00C9708B">
        <w:rPr>
          <w:rFonts w:eastAsia="標楷體"/>
          <w:bCs/>
          <w:color w:val="000000"/>
        </w:rPr>
        <w:t>. In David, L. Uzzell(ed.), pp.138-148.</w:t>
      </w:r>
    </w:p>
    <w:p w:rsidR="00EE7455" w:rsidRPr="00C9708B" w:rsidRDefault="00EE7455">
      <w:pPr>
        <w:rPr>
          <w:rFonts w:eastAsia="標楷體"/>
          <w:bCs/>
          <w:color w:val="000000"/>
        </w:rPr>
      </w:pPr>
      <w:r w:rsidRPr="00C9708B">
        <w:rPr>
          <w:rFonts w:eastAsia="標楷體"/>
          <w:bCs/>
          <w:color w:val="000000"/>
        </w:rPr>
        <w:t xml:space="preserve">15. Vergo, P. (ed.) (1989). </w:t>
      </w:r>
      <w:r w:rsidRPr="00C9708B">
        <w:rPr>
          <w:rFonts w:eastAsia="標楷體"/>
          <w:bCs/>
          <w:i/>
          <w:iCs/>
          <w:color w:val="000000"/>
        </w:rPr>
        <w:t>The New Museology</w:t>
      </w:r>
      <w:r w:rsidRPr="00C9708B">
        <w:rPr>
          <w:rFonts w:eastAsia="標楷體"/>
          <w:bCs/>
          <w:color w:val="000000"/>
        </w:rPr>
        <w:t>. London: Reaktion Books.</w:t>
      </w:r>
    </w:p>
    <w:p w:rsidR="00EE7455" w:rsidRPr="00683D4B" w:rsidRDefault="00EE7455">
      <w:pPr>
        <w:spacing w:line="400" w:lineRule="exact"/>
        <w:jc w:val="both"/>
        <w:rPr>
          <w:rFonts w:ascii="標楷體" w:eastAsia="標楷體" w:hAnsi="標楷體"/>
          <w:b/>
          <w:bCs/>
          <w:color w:val="000000"/>
        </w:rPr>
      </w:pPr>
    </w:p>
    <w:sectPr w:rsidR="00EE7455" w:rsidRPr="00683D4B">
      <w:pgSz w:w="11906" w:h="16838"/>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FDB" w:rsidRDefault="00262FDB" w:rsidP="00EF7A4A">
      <w:r>
        <w:separator/>
      </w:r>
    </w:p>
  </w:endnote>
  <w:endnote w:type="continuationSeparator" w:id="0">
    <w:p w:rsidR="00262FDB" w:rsidRDefault="00262FDB" w:rsidP="00EF7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FDB" w:rsidRDefault="00262FDB" w:rsidP="00EF7A4A">
      <w:r>
        <w:separator/>
      </w:r>
    </w:p>
  </w:footnote>
  <w:footnote w:type="continuationSeparator" w:id="0">
    <w:p w:rsidR="00262FDB" w:rsidRDefault="00262FDB" w:rsidP="00EF7A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49DA"/>
    <w:multiLevelType w:val="hybridMultilevel"/>
    <w:tmpl w:val="58C2978A"/>
    <w:lvl w:ilvl="0" w:tplc="9CDE85D8">
      <w:start w:val="2"/>
      <w:numFmt w:val="taiwaneseCountingThousand"/>
      <w:lvlText w:val="%1、"/>
      <w:lvlJc w:val="left"/>
      <w:pPr>
        <w:ind w:left="570" w:hanging="570"/>
      </w:pPr>
      <w:rPr>
        <w:rFonts w:hint="default"/>
      </w:rPr>
    </w:lvl>
    <w:lvl w:ilvl="1" w:tplc="34BA3FF0">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AD608D"/>
    <w:multiLevelType w:val="hybridMultilevel"/>
    <w:tmpl w:val="BEF8E10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5B035CB"/>
    <w:multiLevelType w:val="hybridMultilevel"/>
    <w:tmpl w:val="DE62D1E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63B1367"/>
    <w:multiLevelType w:val="hybridMultilevel"/>
    <w:tmpl w:val="7E7AA100"/>
    <w:lvl w:ilvl="0" w:tplc="8C9A595C">
      <w:start w:val="1"/>
      <w:numFmt w:val="taiwaneseCountingThousand"/>
      <w:lvlText w:val="%1、"/>
      <w:lvlJc w:val="left"/>
      <w:pPr>
        <w:tabs>
          <w:tab w:val="num" w:pos="480"/>
        </w:tabs>
        <w:ind w:left="480" w:hanging="48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720536F"/>
    <w:multiLevelType w:val="hybridMultilevel"/>
    <w:tmpl w:val="3E06DED6"/>
    <w:lvl w:ilvl="0" w:tplc="070A7A8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F9C6A69"/>
    <w:multiLevelType w:val="hybridMultilevel"/>
    <w:tmpl w:val="8466B774"/>
    <w:lvl w:ilvl="0" w:tplc="DA1C001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BC6A05"/>
    <w:multiLevelType w:val="hybridMultilevel"/>
    <w:tmpl w:val="79F2D088"/>
    <w:lvl w:ilvl="0" w:tplc="D6CE32E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F7275"/>
    <w:multiLevelType w:val="hybridMultilevel"/>
    <w:tmpl w:val="26ECABEA"/>
    <w:lvl w:ilvl="0" w:tplc="321836C8">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270A6397"/>
    <w:multiLevelType w:val="hybridMultilevel"/>
    <w:tmpl w:val="CD466E98"/>
    <w:lvl w:ilvl="0" w:tplc="1D36E42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C625A84"/>
    <w:multiLevelType w:val="hybridMultilevel"/>
    <w:tmpl w:val="B6CA0894"/>
    <w:lvl w:ilvl="0" w:tplc="98022988">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2C74291A"/>
    <w:multiLevelType w:val="hybridMultilevel"/>
    <w:tmpl w:val="A5CACACC"/>
    <w:lvl w:ilvl="0" w:tplc="D6CE32EE">
      <w:start w:val="1"/>
      <w:numFmt w:val="decimal"/>
      <w:lvlText w:val="%1."/>
      <w:lvlJc w:val="left"/>
      <w:pPr>
        <w:tabs>
          <w:tab w:val="num" w:pos="360"/>
        </w:tabs>
        <w:ind w:left="360" w:hanging="360"/>
      </w:pPr>
      <w:rPr>
        <w:rFonts w:hint="eastAsia"/>
      </w:rPr>
    </w:lvl>
    <w:lvl w:ilvl="1" w:tplc="0409000F">
      <w:start w:val="1"/>
      <w:numFmt w:val="decim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1AC44C8"/>
    <w:multiLevelType w:val="hybridMultilevel"/>
    <w:tmpl w:val="14544D20"/>
    <w:lvl w:ilvl="0" w:tplc="15C6C5D6">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1F70569"/>
    <w:multiLevelType w:val="hybridMultilevel"/>
    <w:tmpl w:val="E0BE9604"/>
    <w:lvl w:ilvl="0" w:tplc="E3FA9C88">
      <w:start w:val="1"/>
      <w:numFmt w:val="decimal"/>
      <w:lvlText w:val="%1."/>
      <w:lvlJc w:val="left"/>
      <w:pPr>
        <w:tabs>
          <w:tab w:val="num" w:pos="840"/>
        </w:tabs>
        <w:ind w:left="840" w:hanging="360"/>
      </w:pPr>
      <w:rPr>
        <w:rFonts w:hint="eastAsia"/>
      </w:rPr>
    </w:lvl>
    <w:lvl w:ilvl="1" w:tplc="AADC27F4">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34252011"/>
    <w:multiLevelType w:val="hybridMultilevel"/>
    <w:tmpl w:val="7C08DB34"/>
    <w:lvl w:ilvl="0" w:tplc="D6CE32EE">
      <w:start w:val="1"/>
      <w:numFmt w:val="decimal"/>
      <w:lvlText w:val="%1."/>
      <w:lvlJc w:val="left"/>
      <w:pPr>
        <w:tabs>
          <w:tab w:val="num" w:pos="360"/>
        </w:tabs>
        <w:ind w:left="360" w:hanging="360"/>
      </w:pPr>
      <w:rPr>
        <w:rFonts w:hint="eastAsia"/>
      </w:rPr>
    </w:lvl>
    <w:lvl w:ilvl="1" w:tplc="88F8F94C">
      <w:start w:val="1"/>
      <w:numFmt w:val="decimal"/>
      <w:lvlText w:val="(%2)"/>
      <w:lvlJc w:val="left"/>
      <w:pPr>
        <w:tabs>
          <w:tab w:val="num" w:pos="840"/>
        </w:tabs>
        <w:ind w:left="840" w:hanging="360"/>
      </w:pPr>
      <w:rPr>
        <w:rFonts w:hint="eastAsia"/>
      </w:rPr>
    </w:lvl>
    <w:lvl w:ilvl="2" w:tplc="E3608276">
      <w:start w:val="7"/>
      <w:numFmt w:val="taiwaneseCountingThousand"/>
      <w:lvlText w:val="%3、"/>
      <w:lvlJc w:val="left"/>
      <w:pPr>
        <w:tabs>
          <w:tab w:val="num" w:pos="1395"/>
        </w:tabs>
        <w:ind w:left="1395" w:hanging="435"/>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625688F"/>
    <w:multiLevelType w:val="hybridMultilevel"/>
    <w:tmpl w:val="E794A004"/>
    <w:lvl w:ilvl="0" w:tplc="550C4686">
      <w:start w:val="1"/>
      <w:numFmt w:val="decimal"/>
      <w:lvlText w:val="%1."/>
      <w:lvlJc w:val="left"/>
      <w:pPr>
        <w:tabs>
          <w:tab w:val="num" w:pos="720"/>
        </w:tabs>
        <w:ind w:left="720" w:hanging="360"/>
      </w:pPr>
    </w:lvl>
    <w:lvl w:ilvl="1" w:tplc="03E60BCE" w:tentative="1">
      <w:start w:val="1"/>
      <w:numFmt w:val="decimal"/>
      <w:lvlText w:val="%2."/>
      <w:lvlJc w:val="left"/>
      <w:pPr>
        <w:tabs>
          <w:tab w:val="num" w:pos="1440"/>
        </w:tabs>
        <w:ind w:left="1440" w:hanging="360"/>
      </w:pPr>
    </w:lvl>
    <w:lvl w:ilvl="2" w:tplc="2C4839B2" w:tentative="1">
      <w:start w:val="1"/>
      <w:numFmt w:val="decimal"/>
      <w:lvlText w:val="%3."/>
      <w:lvlJc w:val="left"/>
      <w:pPr>
        <w:tabs>
          <w:tab w:val="num" w:pos="2160"/>
        </w:tabs>
        <w:ind w:left="2160" w:hanging="360"/>
      </w:pPr>
    </w:lvl>
    <w:lvl w:ilvl="3" w:tplc="C742E818" w:tentative="1">
      <w:start w:val="1"/>
      <w:numFmt w:val="decimal"/>
      <w:lvlText w:val="%4."/>
      <w:lvlJc w:val="left"/>
      <w:pPr>
        <w:tabs>
          <w:tab w:val="num" w:pos="2880"/>
        </w:tabs>
        <w:ind w:left="2880" w:hanging="360"/>
      </w:pPr>
    </w:lvl>
    <w:lvl w:ilvl="4" w:tplc="95964534" w:tentative="1">
      <w:start w:val="1"/>
      <w:numFmt w:val="decimal"/>
      <w:lvlText w:val="%5."/>
      <w:lvlJc w:val="left"/>
      <w:pPr>
        <w:tabs>
          <w:tab w:val="num" w:pos="3600"/>
        </w:tabs>
        <w:ind w:left="3600" w:hanging="360"/>
      </w:pPr>
    </w:lvl>
    <w:lvl w:ilvl="5" w:tplc="6944F4F6" w:tentative="1">
      <w:start w:val="1"/>
      <w:numFmt w:val="decimal"/>
      <w:lvlText w:val="%6."/>
      <w:lvlJc w:val="left"/>
      <w:pPr>
        <w:tabs>
          <w:tab w:val="num" w:pos="4320"/>
        </w:tabs>
        <w:ind w:left="4320" w:hanging="360"/>
      </w:pPr>
    </w:lvl>
    <w:lvl w:ilvl="6" w:tplc="3FEA4886" w:tentative="1">
      <w:start w:val="1"/>
      <w:numFmt w:val="decimal"/>
      <w:lvlText w:val="%7."/>
      <w:lvlJc w:val="left"/>
      <w:pPr>
        <w:tabs>
          <w:tab w:val="num" w:pos="5040"/>
        </w:tabs>
        <w:ind w:left="5040" w:hanging="360"/>
      </w:pPr>
    </w:lvl>
    <w:lvl w:ilvl="7" w:tplc="AFCCC9B6" w:tentative="1">
      <w:start w:val="1"/>
      <w:numFmt w:val="decimal"/>
      <w:lvlText w:val="%8."/>
      <w:lvlJc w:val="left"/>
      <w:pPr>
        <w:tabs>
          <w:tab w:val="num" w:pos="5760"/>
        </w:tabs>
        <w:ind w:left="5760" w:hanging="360"/>
      </w:pPr>
    </w:lvl>
    <w:lvl w:ilvl="8" w:tplc="DF7895BA" w:tentative="1">
      <w:start w:val="1"/>
      <w:numFmt w:val="decimal"/>
      <w:lvlText w:val="%9."/>
      <w:lvlJc w:val="left"/>
      <w:pPr>
        <w:tabs>
          <w:tab w:val="num" w:pos="6480"/>
        </w:tabs>
        <w:ind w:left="6480" w:hanging="360"/>
      </w:pPr>
    </w:lvl>
  </w:abstractNum>
  <w:abstractNum w:abstractNumId="15" w15:restartNumberingAfterBreak="0">
    <w:nsid w:val="37CF3778"/>
    <w:multiLevelType w:val="hybridMultilevel"/>
    <w:tmpl w:val="ABEE7558"/>
    <w:lvl w:ilvl="0" w:tplc="1108DE00">
      <w:start w:val="1"/>
      <w:numFmt w:val="taiwaneseCountingThousand"/>
      <w:lvlText w:val="(%1)"/>
      <w:lvlJc w:val="left"/>
      <w:pPr>
        <w:ind w:left="1897" w:hanging="480"/>
      </w:pPr>
      <w:rPr>
        <w:rFonts w:ascii="Times New Roman" w:eastAsia="標楷體" w:hAnsi="Times New Roman" w:cs="Times New Roman"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6" w15:restartNumberingAfterBreak="0">
    <w:nsid w:val="391932F7"/>
    <w:multiLevelType w:val="hybridMultilevel"/>
    <w:tmpl w:val="62D02480"/>
    <w:lvl w:ilvl="0" w:tplc="D6CE32E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9D67885"/>
    <w:multiLevelType w:val="hybridMultilevel"/>
    <w:tmpl w:val="3F808E30"/>
    <w:lvl w:ilvl="0" w:tplc="F140A506">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FEA4105"/>
    <w:multiLevelType w:val="hybridMultilevel"/>
    <w:tmpl w:val="F1EC9DE4"/>
    <w:lvl w:ilvl="0" w:tplc="550619D2">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41B57440"/>
    <w:multiLevelType w:val="hybridMultilevel"/>
    <w:tmpl w:val="1CF09DC2"/>
    <w:lvl w:ilvl="0" w:tplc="380211B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3BD5D8A"/>
    <w:multiLevelType w:val="hybridMultilevel"/>
    <w:tmpl w:val="330EE620"/>
    <w:lvl w:ilvl="0" w:tplc="B8C02488">
      <w:start w:val="1"/>
      <w:numFmt w:val="decimal"/>
      <w:lvlText w:val="%1."/>
      <w:lvlJc w:val="left"/>
      <w:pPr>
        <w:tabs>
          <w:tab w:val="num" w:pos="840"/>
        </w:tabs>
        <w:ind w:left="840" w:hanging="360"/>
      </w:pPr>
      <w:rPr>
        <w:rFonts w:hint="default"/>
      </w:rPr>
    </w:lvl>
    <w:lvl w:ilvl="1" w:tplc="1EECC27C">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4D2E26D3"/>
    <w:multiLevelType w:val="hybridMultilevel"/>
    <w:tmpl w:val="554224BE"/>
    <w:lvl w:ilvl="0" w:tplc="D6CE32E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F0B21DD"/>
    <w:multiLevelType w:val="hybridMultilevel"/>
    <w:tmpl w:val="1B54AD4A"/>
    <w:lvl w:ilvl="0" w:tplc="D6CE32E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3C03BD8"/>
    <w:multiLevelType w:val="hybridMultilevel"/>
    <w:tmpl w:val="4E267C88"/>
    <w:lvl w:ilvl="0" w:tplc="AB6836B8">
      <w:start w:val="1"/>
      <w:numFmt w:val="decimal"/>
      <w:lvlText w:val="%1."/>
      <w:lvlJc w:val="left"/>
      <w:pPr>
        <w:tabs>
          <w:tab w:val="num" w:pos="360"/>
        </w:tabs>
        <w:ind w:left="360" w:hanging="360"/>
      </w:pPr>
      <w:rPr>
        <w:rFonts w:hint="eastAsia"/>
      </w:rPr>
    </w:lvl>
    <w:lvl w:ilvl="1" w:tplc="105039C4">
      <w:start w:val="8"/>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5B66626"/>
    <w:multiLevelType w:val="hybridMultilevel"/>
    <w:tmpl w:val="CBC496BE"/>
    <w:lvl w:ilvl="0" w:tplc="3BDCD326">
      <w:start w:val="1"/>
      <w:numFmt w:val="ideographLegalTraditional"/>
      <w:lvlText w:val="%1、"/>
      <w:lvlJc w:val="left"/>
      <w:pPr>
        <w:tabs>
          <w:tab w:val="num" w:pos="480"/>
        </w:tabs>
        <w:ind w:left="480" w:hanging="480"/>
      </w:pPr>
      <w:rPr>
        <w:rFonts w:hint="eastAsia"/>
      </w:rPr>
    </w:lvl>
    <w:lvl w:ilvl="1" w:tplc="9EB63430">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B7E290A"/>
    <w:multiLevelType w:val="hybridMultilevel"/>
    <w:tmpl w:val="B1ACB026"/>
    <w:lvl w:ilvl="0" w:tplc="C0C844FA">
      <w:start w:val="1"/>
      <w:numFmt w:val="decimal"/>
      <w:lvlText w:val="%1."/>
      <w:lvlJc w:val="left"/>
      <w:pPr>
        <w:tabs>
          <w:tab w:val="num" w:pos="480"/>
        </w:tabs>
        <w:ind w:left="480" w:hanging="36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6" w15:restartNumberingAfterBreak="0">
    <w:nsid w:val="647E0FB7"/>
    <w:multiLevelType w:val="hybridMultilevel"/>
    <w:tmpl w:val="72407986"/>
    <w:lvl w:ilvl="0" w:tplc="F9643DC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6994C4F"/>
    <w:multiLevelType w:val="hybridMultilevel"/>
    <w:tmpl w:val="93EAF16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8A932E1"/>
    <w:multiLevelType w:val="hybridMultilevel"/>
    <w:tmpl w:val="CE1475AA"/>
    <w:lvl w:ilvl="0" w:tplc="D6CE32E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D6D1639"/>
    <w:multiLevelType w:val="hybridMultilevel"/>
    <w:tmpl w:val="DAF0A7BC"/>
    <w:lvl w:ilvl="0" w:tplc="65886EEC">
      <w:start w:val="1"/>
      <w:numFmt w:val="taiwaneseCountingThousand"/>
      <w:lvlText w:val="(%1)"/>
      <w:lvlJc w:val="left"/>
      <w:pPr>
        <w:tabs>
          <w:tab w:val="num" w:pos="390"/>
        </w:tabs>
        <w:ind w:left="390" w:hanging="39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5"/>
  </w:num>
  <w:num w:numId="3">
    <w:abstractNumId w:val="24"/>
  </w:num>
  <w:num w:numId="4">
    <w:abstractNumId w:val="26"/>
  </w:num>
  <w:num w:numId="5">
    <w:abstractNumId w:val="21"/>
  </w:num>
  <w:num w:numId="6">
    <w:abstractNumId w:val="23"/>
  </w:num>
  <w:num w:numId="7">
    <w:abstractNumId w:val="19"/>
  </w:num>
  <w:num w:numId="8">
    <w:abstractNumId w:val="4"/>
  </w:num>
  <w:num w:numId="9">
    <w:abstractNumId w:val="9"/>
  </w:num>
  <w:num w:numId="10">
    <w:abstractNumId w:val="12"/>
  </w:num>
  <w:num w:numId="11">
    <w:abstractNumId w:val="13"/>
  </w:num>
  <w:num w:numId="12">
    <w:abstractNumId w:val="6"/>
  </w:num>
  <w:num w:numId="13">
    <w:abstractNumId w:val="16"/>
  </w:num>
  <w:num w:numId="14">
    <w:abstractNumId w:val="14"/>
  </w:num>
  <w:num w:numId="15">
    <w:abstractNumId w:val="22"/>
  </w:num>
  <w:num w:numId="16">
    <w:abstractNumId w:val="10"/>
  </w:num>
  <w:num w:numId="17">
    <w:abstractNumId w:val="28"/>
  </w:num>
  <w:num w:numId="18">
    <w:abstractNumId w:val="17"/>
  </w:num>
  <w:num w:numId="19">
    <w:abstractNumId w:val="11"/>
  </w:num>
  <w:num w:numId="20">
    <w:abstractNumId w:val="3"/>
  </w:num>
  <w:num w:numId="21">
    <w:abstractNumId w:val="29"/>
  </w:num>
  <w:num w:numId="22">
    <w:abstractNumId w:val="18"/>
  </w:num>
  <w:num w:numId="23">
    <w:abstractNumId w:val="27"/>
  </w:num>
  <w:num w:numId="24">
    <w:abstractNumId w:val="2"/>
  </w:num>
  <w:num w:numId="25">
    <w:abstractNumId w:val="25"/>
  </w:num>
  <w:num w:numId="26">
    <w:abstractNumId w:val="1"/>
  </w:num>
  <w:num w:numId="27">
    <w:abstractNumId w:val="7"/>
  </w:num>
  <w:num w:numId="28">
    <w:abstractNumId w:val="20"/>
  </w:num>
  <w:num w:numId="29">
    <w:abstractNumId w:val="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455"/>
    <w:rsid w:val="00044CCB"/>
    <w:rsid w:val="0009286D"/>
    <w:rsid w:val="00262FDB"/>
    <w:rsid w:val="00633C60"/>
    <w:rsid w:val="0065783D"/>
    <w:rsid w:val="00683D4B"/>
    <w:rsid w:val="00691BE6"/>
    <w:rsid w:val="00745A8F"/>
    <w:rsid w:val="007611C5"/>
    <w:rsid w:val="009675FF"/>
    <w:rsid w:val="009B1737"/>
    <w:rsid w:val="009B2B70"/>
    <w:rsid w:val="00A51A51"/>
    <w:rsid w:val="00A90928"/>
    <w:rsid w:val="00B85269"/>
    <w:rsid w:val="00C01E97"/>
    <w:rsid w:val="00C9708B"/>
    <w:rsid w:val="00CE3D46"/>
    <w:rsid w:val="00EE7455"/>
    <w:rsid w:val="00EF7A4A"/>
    <w:rsid w:val="00F307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5EC3A2F"/>
  <w15:chartTrackingRefBased/>
  <w15:docId w15:val="{4CA1735A-AA01-4318-ABD9-687BDAB4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rFonts w:ascii="新細明體" w:hAnsi="新細明體"/>
      <w:sz w:val="40"/>
    </w:rPr>
  </w:style>
  <w:style w:type="paragraph" w:styleId="a4">
    <w:name w:val="annotation text"/>
    <w:basedOn w:val="a"/>
    <w:semiHidden/>
  </w:style>
  <w:style w:type="paragraph" w:styleId="a5">
    <w:name w:val="Body Text"/>
    <w:basedOn w:val="a"/>
    <w:pPr>
      <w:ind w:rightChars="2" w:right="5"/>
    </w:pPr>
  </w:style>
  <w:style w:type="paragraph" w:styleId="a6">
    <w:name w:val="Body Text Indent"/>
    <w:basedOn w:val="a"/>
    <w:pPr>
      <w:ind w:leftChars="375" w:left="900"/>
    </w:pPr>
  </w:style>
  <w:style w:type="paragraph" w:styleId="a7">
    <w:name w:val="header"/>
    <w:basedOn w:val="a"/>
    <w:link w:val="a8"/>
    <w:rsid w:val="00EF7A4A"/>
    <w:pPr>
      <w:tabs>
        <w:tab w:val="center" w:pos="4153"/>
        <w:tab w:val="right" w:pos="8306"/>
      </w:tabs>
      <w:snapToGrid w:val="0"/>
    </w:pPr>
    <w:rPr>
      <w:sz w:val="20"/>
      <w:szCs w:val="20"/>
    </w:rPr>
  </w:style>
  <w:style w:type="character" w:customStyle="1" w:styleId="a8">
    <w:name w:val="頁首 字元"/>
    <w:link w:val="a7"/>
    <w:rsid w:val="00EF7A4A"/>
    <w:rPr>
      <w:kern w:val="2"/>
    </w:rPr>
  </w:style>
  <w:style w:type="paragraph" w:styleId="a9">
    <w:name w:val="footer"/>
    <w:basedOn w:val="a"/>
    <w:link w:val="aa"/>
    <w:rsid w:val="00EF7A4A"/>
    <w:pPr>
      <w:tabs>
        <w:tab w:val="center" w:pos="4153"/>
        <w:tab w:val="right" w:pos="8306"/>
      </w:tabs>
      <w:snapToGrid w:val="0"/>
    </w:pPr>
    <w:rPr>
      <w:sz w:val="20"/>
      <w:szCs w:val="20"/>
    </w:rPr>
  </w:style>
  <w:style w:type="character" w:customStyle="1" w:styleId="aa">
    <w:name w:val="頁尾 字元"/>
    <w:link w:val="a9"/>
    <w:rsid w:val="00EF7A4A"/>
    <w:rPr>
      <w:kern w:val="2"/>
    </w:rPr>
  </w:style>
  <w:style w:type="paragraph" w:styleId="ab">
    <w:name w:val="List Paragraph"/>
    <w:basedOn w:val="a"/>
    <w:uiPriority w:val="34"/>
    <w:qFormat/>
    <w:rsid w:val="00CE3D4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3437</Words>
  <Characters>2287</Characters>
  <Application>Microsoft Office Word</Application>
  <DocSecurity>0</DocSecurity>
  <Lines>19</Lines>
  <Paragraphs>11</Paragraphs>
  <ScaleCrop>false</ScaleCrop>
  <Company>must</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92學年度第2學期休閒系四年級「專題研究」課程進度安排及注意事項</dc:title>
  <dc:subject/>
  <dc:creator>user</dc:creator>
  <cp:keywords/>
  <dc:description/>
  <cp:lastModifiedBy>cheng</cp:lastModifiedBy>
  <cp:revision>6</cp:revision>
  <cp:lastPrinted>2004-03-22T09:18:00Z</cp:lastPrinted>
  <dcterms:created xsi:type="dcterms:W3CDTF">2025-11-06T14:28:00Z</dcterms:created>
  <dcterms:modified xsi:type="dcterms:W3CDTF">2026-06-23T08:29:00Z</dcterms:modified>
</cp:coreProperties>
</file>